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5988548" w14:textId="088BED71"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w:t>
      </w:r>
      <w:r w:rsidR="004F7C21">
        <w:rPr>
          <w:rFonts w:ascii="맑은 고딕" w:eastAsia="맑은 고딕" w:hAnsi="맑은 고딕" w:cs="Arial"/>
          <w:b/>
          <w:sz w:val="24"/>
          <w:lang w:val="pt-BR"/>
        </w:rPr>
        <w:t>2</w:t>
      </w:r>
      <w:r w:rsidR="00561C74">
        <w:rPr>
          <w:rFonts w:ascii="맑은 고딕" w:eastAsia="맑은 고딕" w:hAnsi="맑은 고딕" w:cs="Arial"/>
          <w:b/>
          <w:sz w:val="24"/>
          <w:lang w:val="pt-BR"/>
        </w:rPr>
        <w:t>bis</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4F7C21" w:rsidRPr="004F7C21">
        <w:rPr>
          <w:rFonts w:ascii="Arial" w:eastAsia="MS Mincho" w:hAnsi="Arial" w:cs="Arial"/>
          <w:b/>
          <w:bCs/>
          <w:sz w:val="24"/>
          <w:lang w:eastAsia="ja-JP"/>
        </w:rPr>
        <w:t>R1-</w:t>
      </w:r>
      <w:r w:rsidR="004B67AB" w:rsidRPr="004B67AB">
        <w:rPr>
          <w:rFonts w:ascii="Arial" w:eastAsia="MS Mincho" w:hAnsi="Arial" w:cs="Arial"/>
          <w:b/>
          <w:bCs/>
          <w:sz w:val="24"/>
          <w:lang w:eastAsia="ja-JP"/>
        </w:rPr>
        <w:t>1804493</w:t>
      </w:r>
    </w:p>
    <w:p w14:paraId="09177AAA" w14:textId="491E62E0" w:rsidR="004F7C21" w:rsidRDefault="00561C74" w:rsidP="00E803DF">
      <w:pPr>
        <w:tabs>
          <w:tab w:val="left" w:pos="1860"/>
        </w:tabs>
        <w:spacing w:line="192" w:lineRule="auto"/>
        <w:rPr>
          <w:rFonts w:ascii="맑은 고딕" w:eastAsia="맑은 고딕" w:hAnsi="맑은 고딕" w:cs="Arial"/>
          <w:b/>
          <w:sz w:val="24"/>
          <w:lang w:val="pt-BR"/>
        </w:rPr>
      </w:pPr>
      <w:r w:rsidRPr="00561C74">
        <w:rPr>
          <w:rFonts w:ascii="맑은 고딕" w:eastAsia="맑은 고딕" w:hAnsi="맑은 고딕" w:cs="Arial"/>
          <w:b/>
          <w:sz w:val="24"/>
          <w:lang w:val="pt-BR"/>
        </w:rPr>
        <w:t>Sanya, China, April 16th – April 20th, 2018</w:t>
      </w:r>
    </w:p>
    <w:p w14:paraId="0329F1FE" w14:textId="77777777" w:rsidR="00561C74" w:rsidRDefault="00561C74"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4B661CCC"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561C74">
        <w:rPr>
          <w:rFonts w:ascii="맑은 고딕" w:eastAsia="맑은 고딕" w:hAnsi="맑은 고딕" w:cs="Arial"/>
          <w:b/>
          <w:sz w:val="24"/>
          <w:lang w:val="pt-BR"/>
        </w:rPr>
        <w:t>Remaining issues for UCI repetition</w:t>
      </w:r>
    </w:p>
    <w:p w14:paraId="1570E748" w14:textId="388B4145" w:rsidR="00EF66C5" w:rsidRPr="004F7C21" w:rsidRDefault="00EF66C5" w:rsidP="004F7C21">
      <w:pPr>
        <w:tabs>
          <w:tab w:val="left" w:pos="1980"/>
        </w:tabs>
        <w:spacing w:line="192" w:lineRule="auto"/>
        <w:ind w:left="1871" w:hanging="187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61C74" w:rsidRPr="00561C74">
        <w:rPr>
          <w:rFonts w:ascii="맑은 고딕" w:eastAsia="맑은 고딕" w:hAnsi="맑은 고딕" w:cs="Arial"/>
          <w:b/>
          <w:sz w:val="24"/>
          <w:lang w:val="pt-BR"/>
        </w:rPr>
        <w:t>7.1.3.2.2</w:t>
      </w:r>
      <w:r w:rsidR="00561C74" w:rsidRPr="00561C74">
        <w:rPr>
          <w:rFonts w:ascii="맑은 고딕" w:eastAsia="맑은 고딕" w:hAnsi="맑은 고딕" w:cs="Arial"/>
          <w:b/>
          <w:sz w:val="24"/>
          <w:lang w:val="pt-BR"/>
        </w:rPr>
        <w:tab/>
        <w:t>PUCCH structure in long-duration</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4ECEEBE7" w14:textId="0EA51445" w:rsidR="008C6B9A" w:rsidRPr="008C6B9A" w:rsidRDefault="008C6B9A" w:rsidP="008C6B9A">
      <w:pPr>
        <w:widowControl w:val="0"/>
        <w:autoSpaceDE w:val="0"/>
        <w:autoSpaceDN w:val="0"/>
        <w:spacing w:after="120" w:line="276" w:lineRule="auto"/>
        <w:jc w:val="both"/>
        <w:rPr>
          <w:rFonts w:ascii="Times New Roman" w:eastAsia="맑은 고딕" w:hAnsi="Times New Roman"/>
          <w:kern w:val="2"/>
          <w:szCs w:val="22"/>
          <w:lang w:eastAsia="ko-KR"/>
        </w:rPr>
      </w:pPr>
      <w:r>
        <w:rPr>
          <w:lang w:eastAsia="ko-KR"/>
        </w:rPr>
        <w:t xml:space="preserve"> </w:t>
      </w:r>
      <w:r w:rsidR="00676078">
        <w:rPr>
          <w:lang w:eastAsia="ko-KR"/>
        </w:rPr>
        <w:t xml:space="preserve">In this contribution, we discuss </w:t>
      </w:r>
      <w:r w:rsidR="00CF2975">
        <w:rPr>
          <w:lang w:eastAsia="ko-KR"/>
        </w:rPr>
        <w:t xml:space="preserve">some of </w:t>
      </w:r>
      <w:r w:rsidR="00676078">
        <w:rPr>
          <w:lang w:eastAsia="ko-KR"/>
        </w:rPr>
        <w:t xml:space="preserve">remaining issues for long PUCCH. </w:t>
      </w:r>
      <w:r w:rsidR="00CF2975">
        <w:rPr>
          <w:lang w:eastAsia="ko-KR"/>
        </w:rPr>
        <w:t>We present our view about PUCCH repetition with PUSCH bundling, and PUCCH repetition in a slot.</w:t>
      </w:r>
    </w:p>
    <w:p w14:paraId="358999C4" w14:textId="7B839B81" w:rsidR="00953674" w:rsidRDefault="00953674" w:rsidP="00953674">
      <w:pPr>
        <w:pStyle w:val="1"/>
        <w:numPr>
          <w:ilvl w:val="0"/>
          <w:numId w:val="16"/>
        </w:numPr>
        <w:rPr>
          <w:lang w:eastAsia="ko-KR"/>
        </w:rPr>
      </w:pPr>
      <w:r>
        <w:rPr>
          <w:lang w:eastAsia="ko-KR"/>
        </w:rPr>
        <w:t>D</w:t>
      </w:r>
      <w:r>
        <w:rPr>
          <w:rFonts w:hint="eastAsia"/>
          <w:lang w:eastAsia="ko-KR"/>
        </w:rPr>
        <w:t>iscussion</w:t>
      </w:r>
    </w:p>
    <w:p w14:paraId="4A8F1B05" w14:textId="46BD8E00" w:rsidR="008C6B9A" w:rsidRDefault="00960F6E" w:rsidP="008C6B9A">
      <w:pPr>
        <w:pStyle w:val="H2"/>
        <w:numPr>
          <w:ilvl w:val="1"/>
          <w:numId w:val="16"/>
        </w:numPr>
        <w:ind w:leftChars="0"/>
      </w:pPr>
      <w:bookmarkStart w:id="3" w:name="OLE_LINK11"/>
      <w:bookmarkStart w:id="4" w:name="OLE_LINK12"/>
      <w:bookmarkEnd w:id="0"/>
      <w:bookmarkEnd w:id="1"/>
      <w:r>
        <w:t>Multiplexing PUCCH and PUSCH with repetition</w:t>
      </w:r>
    </w:p>
    <w:p w14:paraId="3139A40E" w14:textId="33BACA38" w:rsidR="00080C61" w:rsidRPr="00960F6E" w:rsidRDefault="00960F6E"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the last meeting, the UCI repetition and PUSCH bundling are discussed and agreed</w:t>
      </w:r>
      <w:r w:rsidR="00EC007A">
        <w:rPr>
          <w:rFonts w:ascii="Times New Roman" w:eastAsia="맑은 고딕" w:hAnsi="Times New Roman"/>
          <w:kern w:val="2"/>
          <w:szCs w:val="22"/>
          <w:lang w:eastAsia="ko-KR"/>
        </w:rPr>
        <w:t xml:space="preserve"> for single slot case</w:t>
      </w:r>
      <w:r w:rsidR="00FD1A18">
        <w:rPr>
          <w:rFonts w:ascii="Times New Roman" w:eastAsia="맑은 고딕" w:hAnsi="Times New Roman"/>
          <w:kern w:val="2"/>
          <w:szCs w:val="22"/>
          <w:lang w:eastAsia="ko-KR"/>
        </w:rPr>
        <w:t xml:space="preserve"> (also captured in TS 38.213)</w:t>
      </w:r>
      <w:r>
        <w:rPr>
          <w:rFonts w:ascii="Times New Roman" w:eastAsia="맑은 고딕" w:hAnsi="Times New Roman"/>
          <w:kern w:val="2"/>
          <w:szCs w:val="22"/>
          <w:lang w:eastAsia="ko-KR"/>
        </w:rPr>
        <w:t>.</w:t>
      </w:r>
    </w:p>
    <w:tbl>
      <w:tblPr>
        <w:tblStyle w:val="a6"/>
        <w:tblW w:w="0" w:type="auto"/>
        <w:tblLook w:val="04A0" w:firstRow="1" w:lastRow="0" w:firstColumn="1" w:lastColumn="0" w:noHBand="0" w:noVBand="1"/>
      </w:tblPr>
      <w:tblGrid>
        <w:gridCol w:w="9016"/>
      </w:tblGrid>
      <w:tr w:rsidR="00080C61" w14:paraId="6F15B9B3" w14:textId="77777777" w:rsidTr="00080C61">
        <w:tc>
          <w:tcPr>
            <w:tcW w:w="9016" w:type="dxa"/>
          </w:tcPr>
          <w:p w14:paraId="6042A601" w14:textId="5A58EEA4" w:rsidR="00080C61" w:rsidRDefault="00080C61" w:rsidP="00080C61">
            <w:pPr>
              <w:rPr>
                <w:szCs w:val="20"/>
                <w:lang w:eastAsia="x-none"/>
              </w:rPr>
            </w:pPr>
            <w:r>
              <w:rPr>
                <w:szCs w:val="20"/>
                <w:highlight w:val="green"/>
                <w:lang w:eastAsia="x-none"/>
              </w:rPr>
              <w:t>Agreements</w:t>
            </w:r>
            <w:r>
              <w:rPr>
                <w:szCs w:val="20"/>
                <w:lang w:eastAsia="x-none"/>
              </w:rPr>
              <w:t>:</w:t>
            </w:r>
            <w:r w:rsidR="00B6575E">
              <w:rPr>
                <w:szCs w:val="20"/>
                <w:lang w:eastAsia="x-none"/>
              </w:rPr>
              <w:t xml:space="preserve"> (RAN1-92)</w:t>
            </w:r>
          </w:p>
          <w:p w14:paraId="77E76461" w14:textId="77777777" w:rsidR="00080C61" w:rsidRDefault="00080C61" w:rsidP="00080C61">
            <w:pPr>
              <w:numPr>
                <w:ilvl w:val="0"/>
                <w:numId w:val="27"/>
              </w:numPr>
              <w:ind w:left="1440"/>
              <w:rPr>
                <w:szCs w:val="20"/>
              </w:rPr>
            </w:pPr>
            <w:r>
              <w:rPr>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25ACBE85" w14:textId="7898D74B" w:rsidR="00080C61" w:rsidRPr="00080C61" w:rsidRDefault="00080C61" w:rsidP="00080C61">
            <w:pPr>
              <w:pStyle w:val="a5"/>
              <w:numPr>
                <w:ilvl w:val="0"/>
                <w:numId w:val="28"/>
              </w:numPr>
              <w:ind w:leftChars="0"/>
              <w:rPr>
                <w:rFonts w:ascii="Times New Roman" w:hAnsi="Times New Roman"/>
                <w:szCs w:val="20"/>
              </w:rPr>
            </w:pPr>
            <w:r>
              <w:rPr>
                <w:rFonts w:ascii="Times New Roman" w:hAnsi="Times New Roman"/>
                <w:szCs w:val="20"/>
              </w:rPr>
              <w:t>FFS: overlap for multiple slot transmissions.</w:t>
            </w:r>
          </w:p>
        </w:tc>
      </w:tr>
    </w:tbl>
    <w:p w14:paraId="21F1BB7B" w14:textId="77777777" w:rsidR="00080C61" w:rsidRDefault="00080C61"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D57371A" w14:textId="3CC2298E" w:rsidR="00455667" w:rsidRDefault="00455667"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LTE, the PUCCH format 1x can be repeated (i.e., </w:t>
      </w:r>
      <w:r w:rsidRPr="00CC5E87">
        <w:rPr>
          <w:i/>
          <w:noProof/>
          <w:lang w:eastAsia="zh-CN"/>
        </w:rPr>
        <w:t>ackNackRepetition</w:t>
      </w:r>
      <w:r>
        <w:rPr>
          <w:rFonts w:ascii="Times New Roman" w:eastAsia="맑은 고딕" w:hAnsi="Times New Roman"/>
          <w:kern w:val="2"/>
          <w:szCs w:val="22"/>
          <w:lang w:eastAsia="ko-KR"/>
        </w:rPr>
        <w:t xml:space="preserve">), and other UL transmissions are not allowed during PUCCH repetition. </w:t>
      </w:r>
      <w:r w:rsidR="00DB2774">
        <w:rPr>
          <w:rFonts w:ascii="Times New Roman" w:eastAsia="맑은 고딕" w:hAnsi="Times New Roman"/>
          <w:kern w:val="2"/>
          <w:szCs w:val="22"/>
          <w:lang w:eastAsia="ko-KR"/>
        </w:rPr>
        <w:t>HARQ-ACK is allowed, but CSI is not allowed to repeat</w:t>
      </w:r>
      <w:r w:rsidR="00FB59BE">
        <w:rPr>
          <w:rFonts w:ascii="Times New Roman" w:eastAsia="맑은 고딕" w:hAnsi="Times New Roman"/>
          <w:kern w:val="2"/>
          <w:szCs w:val="22"/>
          <w:lang w:eastAsia="ko-KR"/>
        </w:rPr>
        <w:t>, which may be reported using the triggered reporting</w:t>
      </w:r>
      <w:r w:rsidR="00DB2774">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The UL edge throughput is not optimized because PUSCH is not transmitted, and the DL edge throughput is not optimized because PUCCH is not transmitted and in turn PDSCH is not assigned.</w:t>
      </w:r>
      <w:r w:rsidR="001F5BA7">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In NR, the edge throughput is importance to </w:t>
      </w:r>
      <w:r w:rsidR="001F5BA7">
        <w:rPr>
          <w:rFonts w:ascii="Times New Roman" w:eastAsia="맑은 고딕" w:hAnsi="Times New Roman"/>
          <w:kern w:val="2"/>
          <w:szCs w:val="22"/>
          <w:lang w:eastAsia="ko-KR"/>
        </w:rPr>
        <w:t xml:space="preserve">satisfy 5G requirement. </w:t>
      </w:r>
      <w:r w:rsidR="00463B9B">
        <w:rPr>
          <w:rFonts w:ascii="Times New Roman" w:eastAsia="맑은 고딕" w:hAnsi="Times New Roman"/>
          <w:kern w:val="2"/>
          <w:szCs w:val="22"/>
          <w:lang w:eastAsia="ko-KR"/>
        </w:rPr>
        <w:t>Thus, it is desirable to allocate both DL data and UL data during PUCCH repetition and PUSCH repetition.</w:t>
      </w:r>
      <w:r w:rsidR="007F5764">
        <w:rPr>
          <w:rFonts w:ascii="Times New Roman" w:eastAsia="맑은 고딕" w:hAnsi="Times New Roman"/>
          <w:kern w:val="2"/>
          <w:szCs w:val="22"/>
          <w:lang w:eastAsia="ko-KR"/>
        </w:rPr>
        <w:t xml:space="preserve"> With the agreement above, we propose to assign UCI onto PUSCH when</w:t>
      </w:r>
      <w:r w:rsidR="00BE1905">
        <w:rPr>
          <w:rFonts w:ascii="Times New Roman" w:eastAsia="맑은 고딕" w:hAnsi="Times New Roman"/>
          <w:kern w:val="2"/>
          <w:szCs w:val="22"/>
          <w:lang w:eastAsia="ko-KR"/>
        </w:rPr>
        <w:t>ever</w:t>
      </w:r>
      <w:r w:rsidR="007F5764">
        <w:rPr>
          <w:rFonts w:ascii="Times New Roman" w:eastAsia="맑은 고딕" w:hAnsi="Times New Roman"/>
          <w:kern w:val="2"/>
          <w:szCs w:val="22"/>
          <w:lang w:eastAsia="ko-KR"/>
        </w:rPr>
        <w:t xml:space="preserve"> the time resource </w:t>
      </w:r>
      <w:r w:rsidR="00BE1905">
        <w:rPr>
          <w:rFonts w:ascii="Times New Roman" w:eastAsia="맑은 고딕" w:hAnsi="Times New Roman"/>
          <w:kern w:val="2"/>
          <w:szCs w:val="22"/>
          <w:lang w:eastAsia="ko-KR"/>
        </w:rPr>
        <w:t xml:space="preserve">of PUCCH and PUSCH </w:t>
      </w:r>
      <w:r w:rsidR="007F5764">
        <w:rPr>
          <w:rFonts w:ascii="Times New Roman" w:eastAsia="맑은 고딕" w:hAnsi="Times New Roman"/>
          <w:kern w:val="2"/>
          <w:szCs w:val="22"/>
          <w:lang w:eastAsia="ko-KR"/>
        </w:rPr>
        <w:t>is overlapped.</w:t>
      </w:r>
    </w:p>
    <w:p w14:paraId="5382AD59" w14:textId="4B9C00D5" w:rsidR="00AC51CD" w:rsidRDefault="00AC51CD"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Other alternatives include: simultaneous PUSCH and PUCCH transmission whenever they are overlapped properly, drop either one UL channel. </w:t>
      </w:r>
      <w:r w:rsidR="00564F58">
        <w:rPr>
          <w:rFonts w:ascii="Times New Roman" w:eastAsia="맑은 고딕" w:hAnsi="Times New Roman"/>
          <w:kern w:val="2"/>
          <w:szCs w:val="22"/>
          <w:lang w:eastAsia="ko-KR"/>
        </w:rPr>
        <w:t>The f</w:t>
      </w:r>
      <w:r>
        <w:rPr>
          <w:rFonts w:ascii="Times New Roman" w:eastAsia="맑은 고딕" w:hAnsi="Times New Roman"/>
          <w:kern w:val="2"/>
          <w:szCs w:val="22"/>
          <w:lang w:eastAsia="ko-KR"/>
        </w:rPr>
        <w:t xml:space="preserve">ormer alternative is not yet discussed, and </w:t>
      </w:r>
      <w:r w:rsidR="00564F58">
        <w:rPr>
          <w:rFonts w:ascii="Times New Roman" w:eastAsia="맑은 고딕" w:hAnsi="Times New Roman"/>
          <w:kern w:val="2"/>
          <w:szCs w:val="22"/>
          <w:lang w:eastAsia="ko-KR"/>
        </w:rPr>
        <w:t xml:space="preserve">the </w:t>
      </w:r>
      <w:r>
        <w:rPr>
          <w:rFonts w:ascii="Times New Roman" w:eastAsia="맑은 고딕" w:hAnsi="Times New Roman"/>
          <w:kern w:val="2"/>
          <w:szCs w:val="22"/>
          <w:lang w:eastAsia="ko-KR"/>
        </w:rPr>
        <w:t>latter alternative can be considered but it seems not being optimized with simplified implementations.</w:t>
      </w:r>
      <w:r w:rsidR="00564F58">
        <w:rPr>
          <w:rFonts w:ascii="Times New Roman" w:eastAsia="맑은 고딕" w:hAnsi="Times New Roman"/>
          <w:kern w:val="2"/>
          <w:szCs w:val="22"/>
          <w:lang w:eastAsia="ko-KR"/>
        </w:rPr>
        <w:t xml:space="preserve"> Furthermore, the latter alternative may support priority-based selection mechanism.</w:t>
      </w:r>
    </w:p>
    <w:p w14:paraId="228E1A7A" w14:textId="076DF390" w:rsidR="001C2CD8" w:rsidRDefault="00137953"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order to piggyback UCI onto PUSCH, w</w:t>
      </w:r>
      <w:r w:rsidR="00463B9B">
        <w:rPr>
          <w:rFonts w:ascii="Times New Roman" w:eastAsia="맑은 고딕" w:hAnsi="Times New Roman"/>
          <w:kern w:val="2"/>
          <w:szCs w:val="22"/>
          <w:lang w:eastAsia="ko-KR"/>
        </w:rPr>
        <w:t xml:space="preserve">e can </w:t>
      </w:r>
      <w:r w:rsidR="007F5764">
        <w:rPr>
          <w:rFonts w:ascii="Times New Roman" w:eastAsia="맑은 고딕" w:hAnsi="Times New Roman"/>
          <w:kern w:val="2"/>
          <w:szCs w:val="22"/>
          <w:lang w:eastAsia="ko-KR"/>
        </w:rPr>
        <w:t>distinguish</w:t>
      </w:r>
      <w:r w:rsidR="00463B9B">
        <w:rPr>
          <w:rFonts w:ascii="Times New Roman" w:eastAsia="맑은 고딕" w:hAnsi="Times New Roman"/>
          <w:kern w:val="2"/>
          <w:szCs w:val="22"/>
          <w:lang w:eastAsia="ko-KR"/>
        </w:rPr>
        <w:t xml:space="preserve"> two cases. Case 1 is that PDCCH for PUCCH comes before PDCCH for UL grant; Case 2 is the complementary case.</w:t>
      </w:r>
    </w:p>
    <w:p w14:paraId="20258580" w14:textId="096D7648" w:rsidR="00137953" w:rsidRDefault="00463B9B"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Case 1 (UL grant comes later)</w:t>
      </w:r>
      <w:r w:rsidR="00A72CA6">
        <w:rPr>
          <w:rFonts w:ascii="Times New Roman" w:eastAsia="맑은 고딕" w:hAnsi="Times New Roman"/>
          <w:kern w:val="2"/>
          <w:szCs w:val="22"/>
          <w:lang w:eastAsia="ko-KR"/>
        </w:rPr>
        <w:t xml:space="preserve">: </w:t>
      </w:r>
      <w:r w:rsidR="003C7EF2">
        <w:rPr>
          <w:rFonts w:ascii="Times New Roman" w:eastAsia="맑은 고딕" w:hAnsi="Times New Roman"/>
          <w:kern w:val="2"/>
          <w:szCs w:val="22"/>
          <w:lang w:eastAsia="ko-KR"/>
        </w:rPr>
        <w:t>U</w:t>
      </w:r>
      <w:r w:rsidR="00B715C0">
        <w:rPr>
          <w:rFonts w:ascii="Times New Roman" w:eastAsia="맑은 고딕" w:hAnsi="Times New Roman"/>
          <w:kern w:val="2"/>
          <w:szCs w:val="22"/>
          <w:lang w:eastAsia="ko-KR"/>
        </w:rPr>
        <w:t xml:space="preserve">E knows of </w:t>
      </w:r>
      <w:r w:rsidR="003C7EF2">
        <w:rPr>
          <w:rFonts w:ascii="Times New Roman" w:eastAsia="맑은 고딕" w:hAnsi="Times New Roman"/>
          <w:kern w:val="2"/>
          <w:szCs w:val="22"/>
          <w:lang w:eastAsia="ko-KR"/>
        </w:rPr>
        <w:t>PUCCH slots by DL-DCI.</w:t>
      </w:r>
      <w:r w:rsidR="00B715C0">
        <w:rPr>
          <w:rFonts w:ascii="Times New Roman" w:eastAsia="맑은 고딕" w:hAnsi="Times New Roman"/>
          <w:kern w:val="2"/>
          <w:szCs w:val="22"/>
          <w:lang w:eastAsia="ko-KR"/>
        </w:rPr>
        <w:t xml:space="preserve"> In addition, UE knows of PUSCH slots by UL-DCI. Thus, </w:t>
      </w:r>
      <w:r w:rsidR="00F00AC2">
        <w:rPr>
          <w:rFonts w:ascii="Times New Roman" w:eastAsia="맑은 고딕" w:hAnsi="Times New Roman"/>
          <w:kern w:val="2"/>
          <w:szCs w:val="22"/>
          <w:lang w:eastAsia="ko-KR"/>
        </w:rPr>
        <w:t>Case 1 has</w:t>
      </w:r>
      <w:r w:rsidR="00B715C0">
        <w:rPr>
          <w:rFonts w:ascii="Times New Roman" w:eastAsia="맑은 고딕" w:hAnsi="Times New Roman"/>
          <w:kern w:val="2"/>
          <w:szCs w:val="22"/>
          <w:lang w:eastAsia="ko-KR"/>
        </w:rPr>
        <w:t xml:space="preserve"> three types of UL transmissions; PUCCH slot, PUSCH slot, and UCI on PUSCH slot. The serving gNB knows the UCI size, and can allocate enough PUSCH resource even when UCI intervenes.</w:t>
      </w:r>
    </w:p>
    <w:p w14:paraId="1C4E1772" w14:textId="69045FF0" w:rsidR="009F4C68" w:rsidRPr="00B458C5" w:rsidRDefault="006F74C6" w:rsidP="009F4C68">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5" w:name="_Ref510791978"/>
      <w:r w:rsidRPr="00220D5D">
        <w:rPr>
          <w:rFonts w:ascii="Times New Roman" w:eastAsia="맑은 고딕" w:hAnsi="Times New Roman"/>
          <w:b/>
          <w:kern w:val="2"/>
          <w:szCs w:val="22"/>
          <w:lang w:eastAsia="ko-KR"/>
        </w:rPr>
        <w:t xml:space="preserve">Proposal </w:t>
      </w:r>
      <w:r w:rsidRPr="00220D5D">
        <w:rPr>
          <w:rFonts w:ascii="Times New Roman" w:eastAsia="맑은 고딕" w:hAnsi="Times New Roman"/>
          <w:b/>
          <w:kern w:val="2"/>
          <w:szCs w:val="22"/>
          <w:lang w:eastAsia="ko-KR"/>
        </w:rPr>
        <w:fldChar w:fldCharType="begin"/>
      </w:r>
      <w:r w:rsidRPr="00220D5D">
        <w:rPr>
          <w:rFonts w:ascii="Times New Roman" w:eastAsia="맑은 고딕" w:hAnsi="Times New Roman"/>
          <w:b/>
          <w:kern w:val="2"/>
          <w:szCs w:val="22"/>
          <w:lang w:eastAsia="ko-KR"/>
        </w:rPr>
        <w:instrText xml:space="preserve"> SEQ Proposal \* ARABIC </w:instrText>
      </w:r>
      <w:r w:rsidRPr="00220D5D">
        <w:rPr>
          <w:rFonts w:ascii="Times New Roman" w:eastAsia="맑은 고딕" w:hAnsi="Times New Roman"/>
          <w:b/>
          <w:kern w:val="2"/>
          <w:szCs w:val="22"/>
          <w:lang w:eastAsia="ko-KR"/>
        </w:rPr>
        <w:fldChar w:fldCharType="separate"/>
      </w:r>
      <w:r>
        <w:rPr>
          <w:rFonts w:ascii="Times New Roman" w:eastAsia="맑은 고딕" w:hAnsi="Times New Roman"/>
          <w:b/>
          <w:noProof/>
          <w:kern w:val="2"/>
          <w:szCs w:val="22"/>
          <w:lang w:eastAsia="ko-KR"/>
        </w:rPr>
        <w:t>1</w:t>
      </w:r>
      <w:r w:rsidRPr="00220D5D">
        <w:rPr>
          <w:rFonts w:ascii="Times New Roman" w:eastAsia="맑은 고딕" w:hAnsi="Times New Roman"/>
          <w:b/>
          <w:kern w:val="2"/>
          <w:szCs w:val="22"/>
          <w:lang w:eastAsia="ko-KR"/>
        </w:rPr>
        <w:fldChar w:fldCharType="end"/>
      </w:r>
      <w:r w:rsidR="009F4C68" w:rsidRPr="00B458C5">
        <w:rPr>
          <w:rFonts w:ascii="Times New Roman" w:eastAsia="맑은 고딕" w:hAnsi="Times New Roman"/>
          <w:b/>
          <w:kern w:val="2"/>
          <w:szCs w:val="22"/>
          <w:lang w:eastAsia="ko-KR"/>
        </w:rPr>
        <w:t>: If UL-DCI comes later than DL-DCI, then there are three set of slots when PUSCH repetition and PUCCH repetition partially overlap.</w:t>
      </w:r>
      <w:r w:rsidR="00B458C5" w:rsidRPr="00B458C5">
        <w:rPr>
          <w:rFonts w:ascii="Times New Roman" w:eastAsia="맑은 고딕" w:hAnsi="Times New Roman"/>
          <w:b/>
          <w:kern w:val="2"/>
          <w:szCs w:val="22"/>
          <w:lang w:eastAsia="ko-KR"/>
        </w:rPr>
        <w:t xml:space="preserve"> (PUCCH slot, PUSCH slot, and UCI on PUSCH slot)</w:t>
      </w:r>
      <w:bookmarkEnd w:id="5"/>
    </w:p>
    <w:p w14:paraId="4E1AA48C" w14:textId="2EBBDA35" w:rsidR="00B715C0" w:rsidRDefault="00A72CA6"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Case 2 (UL grant comes before):</w:t>
      </w:r>
      <w:r w:rsidR="008C3427">
        <w:rPr>
          <w:rFonts w:ascii="Times New Roman" w:eastAsia="맑은 고딕" w:hAnsi="Times New Roman"/>
          <w:kern w:val="2"/>
          <w:szCs w:val="22"/>
          <w:lang w:eastAsia="ko-KR"/>
        </w:rPr>
        <w:t xml:space="preserve"> </w:t>
      </w:r>
      <w:r w:rsidR="00B715C0">
        <w:rPr>
          <w:rFonts w:ascii="Times New Roman" w:eastAsia="맑은 고딕" w:hAnsi="Times New Roman"/>
          <w:kern w:val="2"/>
          <w:szCs w:val="22"/>
          <w:lang w:eastAsia="ko-KR"/>
        </w:rPr>
        <w:t xml:space="preserve">UE knows of PUSCH slots (with possible UCI) by UL-DCI. In addition, UE </w:t>
      </w:r>
      <w:r w:rsidR="00B715C0">
        <w:rPr>
          <w:rFonts w:ascii="Times New Roman" w:eastAsia="맑은 고딕" w:hAnsi="Times New Roman"/>
          <w:kern w:val="2"/>
          <w:szCs w:val="22"/>
          <w:lang w:eastAsia="ko-KR"/>
        </w:rPr>
        <w:lastRenderedPageBreak/>
        <w:t xml:space="preserve">knows of PUCCH slots by DL-DCI. Just as Case 1, </w:t>
      </w:r>
      <w:r w:rsidR="00A054CB">
        <w:rPr>
          <w:rFonts w:ascii="Times New Roman" w:eastAsia="맑은 고딕" w:hAnsi="Times New Roman"/>
          <w:kern w:val="2"/>
          <w:szCs w:val="22"/>
          <w:lang w:eastAsia="ko-KR"/>
        </w:rPr>
        <w:t>there exists</w:t>
      </w:r>
      <w:r w:rsidR="00B715C0">
        <w:rPr>
          <w:rFonts w:ascii="Times New Roman" w:eastAsia="맑은 고딕" w:hAnsi="Times New Roman"/>
          <w:kern w:val="2"/>
          <w:szCs w:val="22"/>
          <w:lang w:eastAsia="ko-KR"/>
        </w:rPr>
        <w:t xml:space="preserve"> three types of UL transmissions, but according to previous agreement, the DL assignment is not received </w:t>
      </w:r>
      <w:r w:rsidR="003476AC">
        <w:rPr>
          <w:rFonts w:ascii="Times New Roman" w:eastAsia="맑은 고딕" w:hAnsi="Times New Roman"/>
          <w:kern w:val="2"/>
          <w:szCs w:val="22"/>
          <w:lang w:eastAsia="ko-KR"/>
        </w:rPr>
        <w:t>after UL grant in Rel-15.</w:t>
      </w:r>
    </w:p>
    <w:tbl>
      <w:tblPr>
        <w:tblStyle w:val="a6"/>
        <w:tblW w:w="0" w:type="auto"/>
        <w:tblLook w:val="04A0" w:firstRow="1" w:lastRow="0" w:firstColumn="1" w:lastColumn="0" w:noHBand="0" w:noVBand="1"/>
      </w:tblPr>
      <w:tblGrid>
        <w:gridCol w:w="9016"/>
      </w:tblGrid>
      <w:tr w:rsidR="003476AC" w:rsidRPr="001C7437" w14:paraId="44FA8B04" w14:textId="77777777" w:rsidTr="003476AC">
        <w:tc>
          <w:tcPr>
            <w:tcW w:w="9016" w:type="dxa"/>
          </w:tcPr>
          <w:p w14:paraId="58301B1D" w14:textId="1D455EE1" w:rsidR="0091275D" w:rsidRPr="001C7437" w:rsidRDefault="0091275D" w:rsidP="0091275D">
            <w:pPr>
              <w:rPr>
                <w:szCs w:val="20"/>
              </w:rPr>
            </w:pPr>
            <w:r w:rsidRPr="001C7437">
              <w:rPr>
                <w:szCs w:val="20"/>
                <w:highlight w:val="green"/>
              </w:rPr>
              <w:t>Agreements</w:t>
            </w:r>
            <w:r w:rsidRPr="001C7437">
              <w:rPr>
                <w:szCs w:val="20"/>
              </w:rPr>
              <w:t>:</w:t>
            </w:r>
            <w:r w:rsidR="00B6575E">
              <w:rPr>
                <w:szCs w:val="20"/>
              </w:rPr>
              <w:t xml:space="preserve"> (RAN1-90b)</w:t>
            </w:r>
          </w:p>
          <w:p w14:paraId="488D165B" w14:textId="77777777" w:rsidR="0091275D" w:rsidRPr="001C7437" w:rsidRDefault="0091275D" w:rsidP="0091275D">
            <w:pPr>
              <w:numPr>
                <w:ilvl w:val="0"/>
                <w:numId w:val="30"/>
              </w:numPr>
              <w:ind w:left="1440"/>
              <w:rPr>
                <w:szCs w:val="20"/>
              </w:rPr>
            </w:pPr>
            <w:r w:rsidRPr="001C7437">
              <w:rPr>
                <w:szCs w:val="20"/>
              </w:rPr>
              <w:t xml:space="preserve">Regarding </w:t>
            </w:r>
            <w:proofErr w:type="spellStart"/>
            <w:r w:rsidRPr="001C7437">
              <w:rPr>
                <w:szCs w:val="20"/>
              </w:rPr>
              <w:t>hanlding</w:t>
            </w:r>
            <w:proofErr w:type="spellEnd"/>
            <w:r w:rsidRPr="001C7437">
              <w:rPr>
                <w:szCs w:val="20"/>
              </w:rPr>
              <w:t xml:space="preserve"> the possibility of DL assignments later than UL grant, to down-select between:</w:t>
            </w:r>
          </w:p>
          <w:p w14:paraId="679F6D55" w14:textId="77777777" w:rsidR="0091275D" w:rsidRPr="001C7437" w:rsidRDefault="0091275D" w:rsidP="0091275D">
            <w:pPr>
              <w:numPr>
                <w:ilvl w:val="1"/>
                <w:numId w:val="30"/>
              </w:numPr>
              <w:ind w:left="2160"/>
              <w:rPr>
                <w:szCs w:val="20"/>
              </w:rPr>
            </w:pPr>
            <w:r w:rsidRPr="001C7437">
              <w:rPr>
                <w:szCs w:val="20"/>
              </w:rPr>
              <w:t>Alt 1: Limit to up to X ACK bits for later DL assignments. ACK bits for later DL assignments puncture PUSCH</w:t>
            </w:r>
          </w:p>
          <w:p w14:paraId="6A3252A2" w14:textId="77777777" w:rsidR="0091275D" w:rsidRPr="001C7437" w:rsidRDefault="0091275D" w:rsidP="0091275D">
            <w:pPr>
              <w:numPr>
                <w:ilvl w:val="2"/>
                <w:numId w:val="30"/>
              </w:numPr>
              <w:ind w:left="2880"/>
              <w:rPr>
                <w:szCs w:val="20"/>
              </w:rPr>
            </w:pPr>
            <w:r w:rsidRPr="001C7437">
              <w:rPr>
                <w:szCs w:val="20"/>
              </w:rPr>
              <w:t>X=2 for slot-based scheduling</w:t>
            </w:r>
          </w:p>
          <w:p w14:paraId="2798FB40" w14:textId="77777777" w:rsidR="0091275D" w:rsidRPr="001C7437" w:rsidRDefault="0091275D" w:rsidP="0091275D">
            <w:pPr>
              <w:numPr>
                <w:ilvl w:val="2"/>
                <w:numId w:val="30"/>
              </w:numPr>
              <w:ind w:left="2880"/>
              <w:rPr>
                <w:szCs w:val="20"/>
              </w:rPr>
            </w:pPr>
            <w:r w:rsidRPr="001C7437">
              <w:rPr>
                <w:szCs w:val="20"/>
              </w:rPr>
              <w:t>FFS X for non-slot based scheduling</w:t>
            </w:r>
          </w:p>
          <w:p w14:paraId="32EB9D65" w14:textId="77777777" w:rsidR="0091275D" w:rsidRPr="001C7437" w:rsidRDefault="0091275D" w:rsidP="0091275D">
            <w:pPr>
              <w:numPr>
                <w:ilvl w:val="1"/>
                <w:numId w:val="30"/>
              </w:numPr>
              <w:ind w:left="2160"/>
              <w:rPr>
                <w:szCs w:val="20"/>
              </w:rPr>
            </w:pPr>
            <w:r w:rsidRPr="001C7437">
              <w:rPr>
                <w:szCs w:val="20"/>
              </w:rPr>
              <w:t xml:space="preserve">Alt 2: Uplink grant indicates number of ACK/NACK bits including past and estimated future DL assignments. UE computes ACK/NACK resources based on indicated number of ACK/NACK bits </w:t>
            </w:r>
          </w:p>
          <w:p w14:paraId="1401E8B0" w14:textId="77777777" w:rsidR="0091275D" w:rsidRPr="001C7437" w:rsidRDefault="0091275D" w:rsidP="0091275D">
            <w:pPr>
              <w:numPr>
                <w:ilvl w:val="2"/>
                <w:numId w:val="30"/>
              </w:numPr>
              <w:ind w:left="2880"/>
              <w:rPr>
                <w:szCs w:val="20"/>
              </w:rPr>
            </w:pPr>
            <w:r w:rsidRPr="001C7437">
              <w:rPr>
                <w:szCs w:val="20"/>
              </w:rPr>
              <w:t>FFS other details</w:t>
            </w:r>
          </w:p>
          <w:p w14:paraId="284855DF" w14:textId="77777777" w:rsidR="0091275D" w:rsidRPr="001C7437" w:rsidRDefault="0091275D" w:rsidP="0091275D">
            <w:pPr>
              <w:numPr>
                <w:ilvl w:val="0"/>
                <w:numId w:val="30"/>
              </w:numPr>
              <w:ind w:left="1440"/>
              <w:rPr>
                <w:szCs w:val="20"/>
              </w:rPr>
            </w:pPr>
            <w:r w:rsidRPr="001C7437">
              <w:rPr>
                <w:szCs w:val="20"/>
              </w:rPr>
              <w:t>If no consensus can be achieved by the end of this week, the following will be agreed:</w:t>
            </w:r>
          </w:p>
          <w:p w14:paraId="53281D58" w14:textId="711EEB3D" w:rsidR="003476AC" w:rsidRPr="001C7437" w:rsidRDefault="0091275D" w:rsidP="0091275D">
            <w:pPr>
              <w:numPr>
                <w:ilvl w:val="1"/>
                <w:numId w:val="30"/>
              </w:numPr>
              <w:ind w:left="2160"/>
              <w:rPr>
                <w:szCs w:val="20"/>
              </w:rPr>
            </w:pPr>
            <w:r w:rsidRPr="001C7437">
              <w:rPr>
                <w:szCs w:val="20"/>
              </w:rPr>
              <w:t>In Rel-15, do not support the case when DL assignments are later than UL grant mapped to the same time instance for HARQ-ACK transmission on PUSCH</w:t>
            </w:r>
          </w:p>
        </w:tc>
      </w:tr>
    </w:tbl>
    <w:p w14:paraId="0CB8534E" w14:textId="77777777" w:rsidR="003476AC" w:rsidRDefault="003476AC"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3E5FBFFC" w14:textId="7268354A" w:rsidR="00464F77" w:rsidRDefault="001C7437" w:rsidP="007217B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To follow the current agreement, i</w:t>
      </w:r>
      <w:r w:rsidR="009F4C68">
        <w:rPr>
          <w:rFonts w:ascii="Times New Roman" w:eastAsia="맑은 고딕" w:hAnsi="Times New Roman"/>
          <w:kern w:val="2"/>
          <w:szCs w:val="22"/>
          <w:lang w:eastAsia="ko-KR"/>
        </w:rPr>
        <w:t>t is possible to drop PUSCH</w:t>
      </w:r>
      <w:r w:rsidR="008B51B7">
        <w:rPr>
          <w:rFonts w:ascii="Times New Roman" w:eastAsia="맑은 고딕" w:hAnsi="Times New Roman"/>
          <w:kern w:val="2"/>
          <w:szCs w:val="22"/>
          <w:lang w:eastAsia="ko-KR"/>
        </w:rPr>
        <w:t xml:space="preserve"> and to transmit PUCCH. This is because such fast HARQ-ACK feedback would imply the DL URLLC</w:t>
      </w:r>
      <w:r w:rsidR="00BB373A">
        <w:rPr>
          <w:rFonts w:ascii="Times New Roman" w:eastAsia="맑은 고딕" w:hAnsi="Times New Roman"/>
          <w:kern w:val="2"/>
          <w:szCs w:val="22"/>
          <w:lang w:eastAsia="ko-KR"/>
        </w:rPr>
        <w:t xml:space="preserve"> traffic</w:t>
      </w:r>
      <w:r w:rsidR="008B51B7">
        <w:rPr>
          <w:rFonts w:ascii="Times New Roman" w:eastAsia="맑은 고딕" w:hAnsi="Times New Roman"/>
          <w:kern w:val="2"/>
          <w:szCs w:val="22"/>
          <w:lang w:eastAsia="ko-KR"/>
        </w:rPr>
        <w:t>. It is a valid point except when PUSCH carr</w:t>
      </w:r>
      <w:r w:rsidR="00BB373A">
        <w:rPr>
          <w:rFonts w:ascii="Times New Roman" w:eastAsia="맑은 고딕" w:hAnsi="Times New Roman"/>
          <w:kern w:val="2"/>
          <w:szCs w:val="22"/>
          <w:lang w:eastAsia="ko-KR"/>
        </w:rPr>
        <w:t>ies</w:t>
      </w:r>
      <w:r w:rsidR="008B51B7">
        <w:rPr>
          <w:rFonts w:ascii="Times New Roman" w:eastAsia="맑은 고딕" w:hAnsi="Times New Roman"/>
          <w:kern w:val="2"/>
          <w:szCs w:val="22"/>
          <w:lang w:eastAsia="ko-KR"/>
        </w:rPr>
        <w:t xml:space="preserve"> </w:t>
      </w:r>
      <w:r w:rsidR="00464F77">
        <w:rPr>
          <w:rFonts w:ascii="Times New Roman" w:eastAsia="맑은 고딕" w:hAnsi="Times New Roman"/>
          <w:kern w:val="2"/>
          <w:szCs w:val="22"/>
          <w:lang w:eastAsia="ko-KR"/>
        </w:rPr>
        <w:t xml:space="preserve">the </w:t>
      </w:r>
      <w:r w:rsidR="008B51B7">
        <w:rPr>
          <w:rFonts w:ascii="Times New Roman" w:eastAsia="맑은 고딕" w:hAnsi="Times New Roman"/>
          <w:kern w:val="2"/>
          <w:szCs w:val="22"/>
          <w:lang w:eastAsia="ko-KR"/>
        </w:rPr>
        <w:t>UL URLLC</w:t>
      </w:r>
      <w:r w:rsidR="00BB373A">
        <w:rPr>
          <w:rFonts w:ascii="Times New Roman" w:eastAsia="맑은 고딕" w:hAnsi="Times New Roman"/>
          <w:kern w:val="2"/>
          <w:szCs w:val="22"/>
          <w:lang w:eastAsia="ko-KR"/>
        </w:rPr>
        <w:t xml:space="preserve"> traffic</w:t>
      </w:r>
      <w:r w:rsidR="008B51B7">
        <w:rPr>
          <w:rFonts w:ascii="Times New Roman" w:eastAsia="맑은 고딕" w:hAnsi="Times New Roman"/>
          <w:kern w:val="2"/>
          <w:szCs w:val="22"/>
          <w:lang w:eastAsia="ko-KR"/>
        </w:rPr>
        <w:t xml:space="preserve">. For the other way, dropping PUCCH and transmitting PUSCH have </w:t>
      </w:r>
      <w:r w:rsidR="00A14950">
        <w:rPr>
          <w:rFonts w:ascii="Times New Roman" w:eastAsia="맑은 고딕" w:hAnsi="Times New Roman"/>
          <w:kern w:val="2"/>
          <w:szCs w:val="22"/>
          <w:lang w:eastAsia="ko-KR"/>
        </w:rPr>
        <w:t>an exception as well.</w:t>
      </w:r>
    </w:p>
    <w:p w14:paraId="4C640FB3" w14:textId="49C20C40" w:rsidR="008B51B7" w:rsidRDefault="008B51B7" w:rsidP="0061254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our understanding, the current agreement is applied in contexts of no</w:t>
      </w:r>
      <w:r w:rsidR="00464F77">
        <w:rPr>
          <w:rFonts w:ascii="Times New Roman" w:eastAsia="맑은 고딕" w:hAnsi="Times New Roman"/>
          <w:kern w:val="2"/>
          <w:szCs w:val="22"/>
          <w:lang w:eastAsia="ko-KR"/>
        </w:rPr>
        <w:t>-</w:t>
      </w:r>
      <w:r>
        <w:rPr>
          <w:rFonts w:ascii="Times New Roman" w:eastAsia="맑은 고딕" w:hAnsi="Times New Roman"/>
          <w:kern w:val="2"/>
          <w:szCs w:val="22"/>
          <w:lang w:eastAsia="ko-KR"/>
        </w:rPr>
        <w:t>repetition case. T</w:t>
      </w:r>
      <w:r w:rsidR="00612540">
        <w:rPr>
          <w:rFonts w:ascii="Times New Roman" w:eastAsia="맑은 고딕" w:hAnsi="Times New Roman"/>
          <w:kern w:val="2"/>
          <w:szCs w:val="22"/>
          <w:lang w:eastAsia="ko-KR"/>
        </w:rPr>
        <w:t xml:space="preserve">hus, we would suggest to reconsider the scenario to build </w:t>
      </w:r>
      <w:r w:rsidR="001C7437">
        <w:rPr>
          <w:rFonts w:ascii="Times New Roman" w:eastAsia="맑은 고딕" w:hAnsi="Times New Roman"/>
          <w:kern w:val="2"/>
          <w:szCs w:val="22"/>
          <w:lang w:eastAsia="ko-KR"/>
        </w:rPr>
        <w:t xml:space="preserve">a </w:t>
      </w:r>
      <w:r w:rsidR="00612540">
        <w:rPr>
          <w:rFonts w:ascii="Times New Roman" w:eastAsia="맑은 고딕" w:hAnsi="Times New Roman"/>
          <w:kern w:val="2"/>
          <w:szCs w:val="22"/>
          <w:lang w:eastAsia="ko-KR"/>
        </w:rPr>
        <w:t>more complete solution</w:t>
      </w:r>
      <w:r w:rsidR="005A45CE">
        <w:rPr>
          <w:rFonts w:ascii="Times New Roman" w:eastAsia="맑은 고딕" w:hAnsi="Times New Roman"/>
          <w:kern w:val="2"/>
          <w:szCs w:val="22"/>
          <w:lang w:eastAsia="ko-KR"/>
        </w:rPr>
        <w:t>.</w:t>
      </w:r>
      <w:r w:rsidR="001C7437">
        <w:rPr>
          <w:rFonts w:ascii="Times New Roman" w:eastAsia="맑은 고딕" w:hAnsi="Times New Roman"/>
          <w:kern w:val="2"/>
          <w:szCs w:val="22"/>
          <w:lang w:eastAsia="ko-KR"/>
        </w:rPr>
        <w:t xml:space="preserve"> </w:t>
      </w:r>
      <w:r w:rsidR="005A45CE">
        <w:rPr>
          <w:rFonts w:ascii="Times New Roman" w:eastAsia="맑은 고딕" w:hAnsi="Times New Roman"/>
          <w:kern w:val="2"/>
          <w:szCs w:val="22"/>
          <w:lang w:eastAsia="ko-KR"/>
        </w:rPr>
        <w:t>I</w:t>
      </w:r>
      <w:r w:rsidR="00612540">
        <w:rPr>
          <w:rFonts w:ascii="Times New Roman" w:eastAsia="맑은 고딕" w:hAnsi="Times New Roman"/>
          <w:kern w:val="2"/>
          <w:szCs w:val="22"/>
          <w:lang w:eastAsia="ko-KR"/>
        </w:rPr>
        <w:t>f the current agreement is extended to repetition case</w:t>
      </w:r>
      <w:r w:rsidR="005A45CE">
        <w:rPr>
          <w:rFonts w:ascii="Times New Roman" w:eastAsia="맑은 고딕" w:hAnsi="Times New Roman"/>
          <w:kern w:val="2"/>
          <w:szCs w:val="22"/>
          <w:lang w:eastAsia="ko-KR"/>
        </w:rPr>
        <w:t>,</w:t>
      </w:r>
      <w:r w:rsidR="00612540">
        <w:rPr>
          <w:rFonts w:ascii="Times New Roman" w:eastAsia="맑은 고딕" w:hAnsi="Times New Roman"/>
          <w:kern w:val="2"/>
          <w:szCs w:val="22"/>
          <w:lang w:eastAsia="ko-KR"/>
        </w:rPr>
        <w:t xml:space="preserve"> then the DL assignment and the UL grant can impact to the scheduling after PUSCH repetition completes and the throughput can decrease.</w:t>
      </w:r>
    </w:p>
    <w:p w14:paraId="5FEF77C0" w14:textId="3F1183E7" w:rsidR="00220D5D" w:rsidRPr="009F4C68" w:rsidRDefault="006F74C6" w:rsidP="00220D5D">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6" w:name="_Ref510791981"/>
      <w:r w:rsidRPr="00220D5D">
        <w:rPr>
          <w:rFonts w:ascii="Times New Roman" w:eastAsia="맑은 고딕" w:hAnsi="Times New Roman"/>
          <w:b/>
          <w:kern w:val="2"/>
          <w:szCs w:val="22"/>
          <w:lang w:eastAsia="ko-KR"/>
        </w:rPr>
        <w:t xml:space="preserve">Proposal </w:t>
      </w:r>
      <w:r w:rsidRPr="00220D5D">
        <w:rPr>
          <w:rFonts w:ascii="Times New Roman" w:eastAsia="맑은 고딕" w:hAnsi="Times New Roman"/>
          <w:b/>
          <w:kern w:val="2"/>
          <w:szCs w:val="22"/>
          <w:lang w:eastAsia="ko-KR"/>
        </w:rPr>
        <w:fldChar w:fldCharType="begin"/>
      </w:r>
      <w:r w:rsidRPr="00220D5D">
        <w:rPr>
          <w:rFonts w:ascii="Times New Roman" w:eastAsia="맑은 고딕" w:hAnsi="Times New Roman"/>
          <w:b/>
          <w:kern w:val="2"/>
          <w:szCs w:val="22"/>
          <w:lang w:eastAsia="ko-KR"/>
        </w:rPr>
        <w:instrText xml:space="preserve"> SEQ Proposal \* ARABIC </w:instrText>
      </w:r>
      <w:r w:rsidRPr="00220D5D">
        <w:rPr>
          <w:rFonts w:ascii="Times New Roman" w:eastAsia="맑은 고딕" w:hAnsi="Times New Roman"/>
          <w:b/>
          <w:kern w:val="2"/>
          <w:szCs w:val="22"/>
          <w:lang w:eastAsia="ko-KR"/>
        </w:rPr>
        <w:fldChar w:fldCharType="separate"/>
      </w:r>
      <w:r>
        <w:rPr>
          <w:rFonts w:ascii="Times New Roman" w:eastAsia="맑은 고딕" w:hAnsi="Times New Roman"/>
          <w:b/>
          <w:noProof/>
          <w:kern w:val="2"/>
          <w:szCs w:val="22"/>
          <w:lang w:eastAsia="ko-KR"/>
        </w:rPr>
        <w:t>2</w:t>
      </w:r>
      <w:r w:rsidRPr="00220D5D">
        <w:rPr>
          <w:rFonts w:ascii="Times New Roman" w:eastAsia="맑은 고딕" w:hAnsi="Times New Roman"/>
          <w:b/>
          <w:kern w:val="2"/>
          <w:szCs w:val="22"/>
          <w:lang w:eastAsia="ko-KR"/>
        </w:rPr>
        <w:fldChar w:fldCharType="end"/>
      </w:r>
      <w:r w:rsidR="00220D5D" w:rsidRPr="009F4C68">
        <w:rPr>
          <w:rFonts w:ascii="Times New Roman" w:eastAsia="맑은 고딕" w:hAnsi="Times New Roman"/>
          <w:b/>
          <w:kern w:val="2"/>
          <w:szCs w:val="22"/>
          <w:lang w:eastAsia="ko-KR"/>
        </w:rPr>
        <w:t xml:space="preserve">: </w:t>
      </w:r>
      <w:r w:rsidR="00220D5D">
        <w:rPr>
          <w:rFonts w:ascii="Times New Roman" w:eastAsia="맑은 고딕" w:hAnsi="Times New Roman"/>
          <w:b/>
          <w:kern w:val="2"/>
          <w:szCs w:val="22"/>
          <w:lang w:eastAsia="ko-KR"/>
        </w:rPr>
        <w:t xml:space="preserve">If UL-DCI comes </w:t>
      </w:r>
      <w:r w:rsidR="002D3FA3">
        <w:rPr>
          <w:rFonts w:ascii="Times New Roman" w:eastAsia="맑은 고딕" w:hAnsi="Times New Roman"/>
          <w:b/>
          <w:kern w:val="2"/>
          <w:szCs w:val="22"/>
          <w:lang w:eastAsia="ko-KR"/>
        </w:rPr>
        <w:t>before</w:t>
      </w:r>
      <w:r w:rsidR="00220D5D">
        <w:rPr>
          <w:rFonts w:ascii="Times New Roman" w:eastAsia="맑은 고딕" w:hAnsi="Times New Roman"/>
          <w:b/>
          <w:kern w:val="2"/>
          <w:szCs w:val="22"/>
          <w:lang w:eastAsia="ko-KR"/>
        </w:rPr>
        <w:t xml:space="preserve"> DL-DCI, then</w:t>
      </w:r>
      <w:r w:rsidR="002D3FA3" w:rsidRPr="002D3FA3">
        <w:rPr>
          <w:rFonts w:ascii="Times New Roman" w:eastAsia="맑은 고딕" w:hAnsi="Times New Roman"/>
          <w:b/>
          <w:kern w:val="2"/>
          <w:szCs w:val="22"/>
          <w:lang w:eastAsia="ko-KR"/>
        </w:rPr>
        <w:t xml:space="preserve"> </w:t>
      </w:r>
      <w:r w:rsidR="002D3FA3">
        <w:rPr>
          <w:rFonts w:ascii="Times New Roman" w:eastAsia="맑은 고딕" w:hAnsi="Times New Roman"/>
          <w:b/>
          <w:kern w:val="2"/>
          <w:szCs w:val="22"/>
          <w:lang w:eastAsia="ko-KR"/>
        </w:rPr>
        <w:t xml:space="preserve">the current agreement </w:t>
      </w:r>
      <w:r w:rsidR="008A264D">
        <w:rPr>
          <w:rFonts w:ascii="Times New Roman" w:eastAsia="맑은 고딕" w:hAnsi="Times New Roman"/>
          <w:b/>
          <w:kern w:val="2"/>
          <w:szCs w:val="22"/>
          <w:lang w:eastAsia="ko-KR"/>
        </w:rPr>
        <w:t xml:space="preserve">(i.e., no DL assignment is received after UL grant) </w:t>
      </w:r>
      <w:r w:rsidR="002D3FA3">
        <w:rPr>
          <w:rFonts w:ascii="Times New Roman" w:eastAsia="맑은 고딕" w:hAnsi="Times New Roman"/>
          <w:b/>
          <w:kern w:val="2"/>
          <w:szCs w:val="22"/>
          <w:lang w:eastAsia="ko-KR"/>
        </w:rPr>
        <w:t xml:space="preserve">applies to </w:t>
      </w:r>
      <w:r w:rsidR="008A264D">
        <w:rPr>
          <w:rFonts w:ascii="Times New Roman" w:eastAsia="맑은 고딕" w:hAnsi="Times New Roman"/>
          <w:b/>
          <w:kern w:val="2"/>
          <w:szCs w:val="22"/>
          <w:lang w:eastAsia="ko-KR"/>
        </w:rPr>
        <w:t xml:space="preserve">the </w:t>
      </w:r>
      <w:r w:rsidR="002D3FA3">
        <w:rPr>
          <w:rFonts w:ascii="Times New Roman" w:eastAsia="맑은 고딕" w:hAnsi="Times New Roman"/>
          <w:b/>
          <w:kern w:val="2"/>
          <w:szCs w:val="22"/>
          <w:lang w:eastAsia="ko-KR"/>
        </w:rPr>
        <w:t>single slot transmission</w:t>
      </w:r>
      <w:r w:rsidR="008A264D">
        <w:rPr>
          <w:rFonts w:ascii="Times New Roman" w:eastAsia="맑은 고딕" w:hAnsi="Times New Roman"/>
          <w:b/>
          <w:kern w:val="2"/>
          <w:szCs w:val="22"/>
          <w:lang w:eastAsia="ko-KR"/>
        </w:rPr>
        <w:t xml:space="preserve"> case</w:t>
      </w:r>
      <w:r w:rsidR="00220D5D" w:rsidRPr="009F4C68">
        <w:rPr>
          <w:rFonts w:ascii="Times New Roman" w:eastAsia="맑은 고딕" w:hAnsi="Times New Roman"/>
          <w:b/>
          <w:kern w:val="2"/>
          <w:szCs w:val="22"/>
          <w:lang w:eastAsia="ko-KR"/>
        </w:rPr>
        <w:t>.</w:t>
      </w:r>
      <w:bookmarkEnd w:id="6"/>
    </w:p>
    <w:p w14:paraId="04E751D6" w14:textId="195F89B9" w:rsidR="008A264D" w:rsidRDefault="00E76861" w:rsidP="002D3FA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w:t>
      </w:r>
      <w:r w:rsidR="005A45CE">
        <w:rPr>
          <w:rFonts w:ascii="Times New Roman" w:eastAsia="맑은 고딕" w:hAnsi="Times New Roman"/>
          <w:kern w:val="2"/>
          <w:szCs w:val="22"/>
          <w:lang w:eastAsia="ko-KR"/>
        </w:rPr>
        <w:t>above</w:t>
      </w:r>
      <w:r>
        <w:rPr>
          <w:rFonts w:ascii="Times New Roman" w:eastAsia="맑은 고딕" w:hAnsi="Times New Roman"/>
          <w:kern w:val="2"/>
          <w:szCs w:val="22"/>
          <w:lang w:eastAsia="ko-KR"/>
        </w:rPr>
        <w:t xml:space="preserve"> alternatives focused how to estimate the number of UCI bits before UE encodes UL-SCH. We would propose the third alternative, which depends on the DL-DCI. The DAI field in the DL-DCI can indicate the UCI size in the PUSCH. When UE misses DL-DCI, UE transmit PUSCH without corresponding HARQ-ACK. When UE </w:t>
      </w:r>
      <w:r w:rsidR="00DE11A4">
        <w:rPr>
          <w:rFonts w:ascii="Times New Roman" w:eastAsia="맑은 고딕" w:hAnsi="Times New Roman"/>
          <w:kern w:val="2"/>
          <w:szCs w:val="22"/>
          <w:lang w:eastAsia="ko-KR"/>
        </w:rPr>
        <w:t>catches DL-DCI, UE knows the UCI size and encode UL-SCH properly.</w:t>
      </w:r>
      <w:r w:rsidR="0087324C">
        <w:rPr>
          <w:rFonts w:ascii="Times New Roman" w:eastAsia="맑은 고딕" w:hAnsi="Times New Roman"/>
          <w:kern w:val="2"/>
          <w:szCs w:val="22"/>
          <w:lang w:eastAsia="ko-KR"/>
        </w:rPr>
        <w:t xml:space="preserve"> The serving gNB should set appropriate timing for K0, K1, </w:t>
      </w:r>
      <w:proofErr w:type="gramStart"/>
      <w:r w:rsidR="0087324C">
        <w:rPr>
          <w:rFonts w:ascii="Times New Roman" w:eastAsia="맑은 고딕" w:hAnsi="Times New Roman"/>
          <w:kern w:val="2"/>
          <w:szCs w:val="22"/>
          <w:lang w:eastAsia="ko-KR"/>
        </w:rPr>
        <w:t>K2</w:t>
      </w:r>
      <w:proofErr w:type="gramEnd"/>
      <w:r w:rsidR="0087324C">
        <w:rPr>
          <w:rFonts w:ascii="Times New Roman" w:eastAsia="맑은 고딕" w:hAnsi="Times New Roman"/>
          <w:kern w:val="2"/>
          <w:szCs w:val="22"/>
          <w:lang w:eastAsia="ko-KR"/>
        </w:rPr>
        <w:t xml:space="preserve"> </w:t>
      </w:r>
      <w:r w:rsidR="00EF4609">
        <w:rPr>
          <w:rFonts w:ascii="Times New Roman" w:eastAsia="맑은 고딕" w:hAnsi="Times New Roman"/>
          <w:kern w:val="2"/>
          <w:szCs w:val="22"/>
          <w:lang w:eastAsia="ko-KR"/>
        </w:rPr>
        <w:t xml:space="preserve">and provide DAI </w:t>
      </w:r>
      <w:r w:rsidR="0087324C">
        <w:rPr>
          <w:rFonts w:ascii="Times New Roman" w:eastAsia="맑은 고딕" w:hAnsi="Times New Roman"/>
          <w:kern w:val="2"/>
          <w:szCs w:val="22"/>
          <w:lang w:eastAsia="ko-KR"/>
        </w:rPr>
        <w:t>so that UE can prepare for the correct PUSCH transmission.</w:t>
      </w:r>
      <w:r w:rsidR="00F00AC2">
        <w:rPr>
          <w:rFonts w:ascii="Times New Roman" w:eastAsia="맑은 고딕" w:hAnsi="Times New Roman"/>
          <w:kern w:val="2"/>
          <w:szCs w:val="22"/>
          <w:lang w:eastAsia="ko-KR"/>
        </w:rPr>
        <w:t xml:space="preserve"> Thus just as Case 1, Case 2 </w:t>
      </w:r>
      <w:r w:rsidR="00DB78B6">
        <w:rPr>
          <w:rFonts w:ascii="Times New Roman" w:eastAsia="맑은 고딕" w:hAnsi="Times New Roman"/>
          <w:kern w:val="2"/>
          <w:szCs w:val="22"/>
          <w:lang w:eastAsia="ko-KR"/>
        </w:rPr>
        <w:t>would have</w:t>
      </w:r>
      <w:r w:rsidR="00F00AC2">
        <w:rPr>
          <w:rFonts w:ascii="Times New Roman" w:eastAsia="맑은 고딕" w:hAnsi="Times New Roman"/>
          <w:kern w:val="2"/>
          <w:szCs w:val="22"/>
          <w:lang w:eastAsia="ko-KR"/>
        </w:rPr>
        <w:t xml:space="preserve"> three types of UL transmissions; PUCCH slot, PUSCH slot, and UCI on PUSCH slot.</w:t>
      </w:r>
    </w:p>
    <w:bookmarkEnd w:id="3"/>
    <w:bookmarkEnd w:id="4"/>
    <w:p w14:paraId="25F6CDD0" w14:textId="77777777" w:rsidR="00AC51CD" w:rsidRPr="005B6C94" w:rsidRDefault="00AC51CD" w:rsidP="00220D5D">
      <w:pPr>
        <w:pStyle w:val="H2"/>
        <w:numPr>
          <w:ilvl w:val="1"/>
          <w:numId w:val="16"/>
        </w:numPr>
        <w:ind w:leftChars="0"/>
      </w:pPr>
      <w:r>
        <w:t>PUCCH</w:t>
      </w:r>
      <w:r w:rsidRPr="005B6C94">
        <w:t xml:space="preserve"> </w:t>
      </w:r>
      <w:r>
        <w:t>repetition in a slot</w:t>
      </w:r>
    </w:p>
    <w:p w14:paraId="08427650" w14:textId="77777777"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the case of UCI repetition, it is agreed to transmit PUCCH repeatedly using the same resource allocation. The resource pattern of the first PUCCH instance should be applied for the remaining PUCCH transmission. The time allocation such as the starting symbol and number of symbols within the slot is kept same. </w:t>
      </w:r>
    </w:p>
    <w:p w14:paraId="78C1950E" w14:textId="037834D2"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serving gNB determines the repetition factor for each PUCCH format regardless of UCI types (e.g., </w:t>
      </w:r>
      <w:r w:rsidRPr="0010509B">
        <w:rPr>
          <w:rFonts w:ascii="Times New Roman" w:eastAsia="맑은 고딕" w:hAnsi="Times New Roman"/>
          <w:i/>
          <w:kern w:val="2"/>
          <w:szCs w:val="22"/>
          <w:lang w:eastAsia="ko-KR"/>
        </w:rPr>
        <w:t>PUCCH-F1-number-of-slots</w:t>
      </w:r>
      <w:r>
        <w:rPr>
          <w:rFonts w:ascii="Times New Roman" w:eastAsia="맑은 고딕" w:hAnsi="Times New Roman"/>
          <w:kern w:val="2"/>
          <w:szCs w:val="22"/>
          <w:lang w:eastAsia="ko-KR"/>
        </w:rPr>
        <w:t xml:space="preserve">). The SR is repeated if HARQ-ACK needs to be repeated, or vice versa. Also, according to </w:t>
      </w:r>
      <w:r w:rsidR="00DC196C" w:rsidRPr="00DC196C">
        <w:rPr>
          <w:rFonts w:ascii="Times New Roman" w:eastAsia="맑은 고딕" w:hAnsi="Times New Roman"/>
          <w:kern w:val="2"/>
          <w:szCs w:val="22"/>
          <w:lang w:eastAsia="ko-KR"/>
        </w:rPr>
        <w:t>3GPP TS 38.331 V15.1.0 (2018-03)</w:t>
      </w:r>
      <w:bookmarkStart w:id="7" w:name="_GoBack"/>
      <w:bookmarkEnd w:id="7"/>
      <w:r>
        <w:rPr>
          <w:rFonts w:ascii="Times New Roman" w:eastAsia="맑은 고딕" w:hAnsi="Times New Roman"/>
          <w:kern w:val="2"/>
          <w:szCs w:val="22"/>
          <w:lang w:eastAsia="ko-KR"/>
        </w:rPr>
        <w:t>, the periodicity of SR can be less than a slot. For 2-symbol case, SR is on PUCCH format 0 and is not agreed to repeat.</w:t>
      </w:r>
    </w:p>
    <w:tbl>
      <w:tblPr>
        <w:tblStyle w:val="a6"/>
        <w:tblW w:w="0" w:type="auto"/>
        <w:tblLook w:val="04A0" w:firstRow="1" w:lastRow="0" w:firstColumn="1" w:lastColumn="0" w:noHBand="0" w:noVBand="1"/>
      </w:tblPr>
      <w:tblGrid>
        <w:gridCol w:w="9016"/>
      </w:tblGrid>
      <w:tr w:rsidR="00AC51CD" w14:paraId="5413DFB6" w14:textId="77777777" w:rsidTr="002673C5">
        <w:tc>
          <w:tcPr>
            <w:tcW w:w="9016" w:type="dxa"/>
          </w:tcPr>
          <w:p w14:paraId="35802A8E" w14:textId="77777777" w:rsidR="00AC51CD" w:rsidRPr="00F35584" w:rsidRDefault="00AC51CD" w:rsidP="002673C5">
            <w:pPr>
              <w:pStyle w:val="PL"/>
              <w:rPr>
                <w:color w:val="808080"/>
              </w:rPr>
            </w:pPr>
            <w:r w:rsidRPr="00F35584">
              <w:tab/>
            </w:r>
            <w:r w:rsidRPr="00F35584">
              <w:rPr>
                <w:color w:val="808080"/>
              </w:rPr>
              <w:t>-- SR periodicity and offset in number of slots. Corresponds to L1 parameter 'SR-periodicity' and 'SR-offset' (see 38.213, section 9.2.2)</w:t>
            </w:r>
            <w:r w:rsidRPr="00F35584">
              <w:rPr>
                <w:color w:val="808080"/>
              </w:rPr>
              <w:tab/>
            </w:r>
          </w:p>
          <w:p w14:paraId="10ED55CB" w14:textId="77777777" w:rsidR="00AC51CD" w:rsidRPr="00F35584" w:rsidRDefault="00AC51CD" w:rsidP="002673C5">
            <w:pPr>
              <w:pStyle w:val="PL"/>
              <w:rPr>
                <w:color w:val="808080"/>
              </w:rPr>
            </w:pPr>
            <w:r w:rsidRPr="00F35584">
              <w:tab/>
            </w:r>
            <w:r w:rsidRPr="00F35584">
              <w:rPr>
                <w:color w:val="808080"/>
              </w:rPr>
              <w:t>-- The following periodicities may be configured depending on the chosen subcarrier spacing:</w:t>
            </w:r>
          </w:p>
          <w:p w14:paraId="7C00F5CE" w14:textId="77777777" w:rsidR="00AC51CD" w:rsidRPr="00F35584" w:rsidRDefault="00AC51CD" w:rsidP="002673C5">
            <w:pPr>
              <w:pStyle w:val="PL"/>
              <w:rPr>
                <w:color w:val="808080"/>
              </w:rPr>
            </w:pPr>
            <w:r w:rsidRPr="00F35584">
              <w:tab/>
            </w:r>
            <w:r w:rsidRPr="00F35584">
              <w:rPr>
                <w:color w:val="808080"/>
              </w:rPr>
              <w:t>-- SCS =  15 kHz: 2sym, 7sym, 1sl, 2sl, 4sl, 5sl, 8sl, 10sl, 16sl, 20sl, 40sl, 80sl</w:t>
            </w:r>
          </w:p>
          <w:p w14:paraId="4BE2CE5B" w14:textId="77777777" w:rsidR="00AC51CD" w:rsidRPr="00F35584" w:rsidRDefault="00AC51CD" w:rsidP="002673C5">
            <w:pPr>
              <w:pStyle w:val="PL"/>
              <w:rPr>
                <w:color w:val="808080"/>
              </w:rPr>
            </w:pPr>
            <w:r w:rsidRPr="00F35584">
              <w:tab/>
            </w:r>
            <w:r w:rsidRPr="00F35584">
              <w:rPr>
                <w:color w:val="808080"/>
              </w:rPr>
              <w:t>-- SCS =  30 kHz: 2sym, 7sym, 1sl, 2sl, 4sl, 8sl, 10sl, 16sl, 20sl, 40sl, 80sl, 160sl</w:t>
            </w:r>
          </w:p>
          <w:p w14:paraId="57134FE6" w14:textId="77777777" w:rsidR="00AC51CD" w:rsidRPr="00F35584" w:rsidRDefault="00AC51CD" w:rsidP="002673C5">
            <w:pPr>
              <w:pStyle w:val="PL"/>
              <w:rPr>
                <w:color w:val="808080"/>
              </w:rPr>
            </w:pPr>
            <w:r w:rsidRPr="00F35584">
              <w:tab/>
            </w:r>
            <w:r w:rsidRPr="00F35584">
              <w:rPr>
                <w:color w:val="808080"/>
              </w:rPr>
              <w:t>-- SCS =  60 kHz: 2sym, 7sym/6sym, 1sl, 2sl, 4sl, 8sl, 16sl, 20sl, 40sl, 80sl, 160sl, 320sl</w:t>
            </w:r>
          </w:p>
          <w:p w14:paraId="1AED1867" w14:textId="77777777" w:rsidR="00AC51CD" w:rsidRPr="00F35584" w:rsidRDefault="00AC51CD" w:rsidP="002673C5">
            <w:pPr>
              <w:pStyle w:val="PL"/>
              <w:rPr>
                <w:color w:val="808080"/>
              </w:rPr>
            </w:pPr>
            <w:r w:rsidRPr="00F35584">
              <w:tab/>
            </w:r>
            <w:r w:rsidRPr="00F35584">
              <w:rPr>
                <w:color w:val="808080"/>
              </w:rPr>
              <w:t>-- SCS = 120 kHz: 2sym, 7sym, 1sl, 2sl, 4sl, 8sl, 16sl, 40sl, 80sl, 160sl, 320sl, sl640</w:t>
            </w:r>
          </w:p>
          <w:p w14:paraId="14CDE5D6" w14:textId="77777777" w:rsidR="00AC51CD" w:rsidRPr="00F35584" w:rsidRDefault="00AC51CD" w:rsidP="002673C5">
            <w:pPr>
              <w:pStyle w:val="PL"/>
              <w:rPr>
                <w:color w:val="808080"/>
              </w:rPr>
            </w:pPr>
            <w:r w:rsidRPr="00F35584">
              <w:lastRenderedPageBreak/>
              <w:tab/>
            </w:r>
            <w:r w:rsidRPr="00F35584">
              <w:rPr>
                <w:color w:val="808080"/>
              </w:rPr>
              <w:t>-- sym6or7 corresponds to 6 symbols if extended cyclic prefix and a SCS of 60 kHz are configured, otherwise it corresponds to 7 symbols.</w:t>
            </w:r>
          </w:p>
          <w:p w14:paraId="39F701FB" w14:textId="77777777" w:rsidR="00AC51CD" w:rsidRPr="00E72752" w:rsidRDefault="00AC51CD" w:rsidP="002673C5">
            <w:pPr>
              <w:pStyle w:val="PL"/>
              <w:rPr>
                <w:color w:val="808080"/>
              </w:rPr>
            </w:pPr>
            <w:r w:rsidRPr="00F35584">
              <w:tab/>
            </w:r>
            <w:r w:rsidRPr="00F35584">
              <w:rPr>
                <w:color w:val="808080"/>
              </w:rPr>
              <w:t>-- For periodicities sym2, sym7 and sl1 the U</w:t>
            </w:r>
            <w:r>
              <w:rPr>
                <w:color w:val="808080"/>
              </w:rPr>
              <w:t>E assumes an offset of 0 slots.</w:t>
            </w:r>
          </w:p>
        </w:tc>
      </w:tr>
    </w:tbl>
    <w:p w14:paraId="197A27AE" w14:textId="77777777" w:rsidR="00AC51CD" w:rsidRPr="00E72752"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E50FA86" w14:textId="77777777"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a given numerology, 7-symbol is the least periodicity for SR. UE has two SR opportunity in a slot. The number of symbols for SR in this case will be among 4, 5, 6, 7 symbols. In this case, the repetition factor and the duration should be determined to obtain sufficient reliability and latency. For SR whose period is one slot or more slots, the number of symbols for SR is not limited, and can be transmitted in the next slot if being repeated. </w:t>
      </w: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_Ref510644581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6F74C6" w:rsidRPr="007217B7">
        <w:rPr>
          <w:rFonts w:ascii="Times New Roman" w:eastAsia="맑은 고딕" w:hAnsi="Times New Roman"/>
          <w:kern w:val="2"/>
          <w:szCs w:val="22"/>
          <w:lang w:eastAsia="ko-KR"/>
        </w:rPr>
        <w:t xml:space="preserve">Figure </w:t>
      </w:r>
      <w:r w:rsidR="006F74C6">
        <w:rPr>
          <w:rFonts w:ascii="Times New Roman" w:eastAsia="맑은 고딕" w:hAnsi="Times New Roman"/>
          <w:noProof/>
          <w:kern w:val="2"/>
          <w:szCs w:val="22"/>
          <w:lang w:eastAsia="ko-KR"/>
        </w:rPr>
        <w:t>1</w:t>
      </w:r>
      <w:r>
        <w:rPr>
          <w:rFonts w:ascii="Times New Roman" w:eastAsia="맑은 고딕" w:hAnsi="Times New Roman"/>
          <w:kern w:val="2"/>
          <w:szCs w:val="22"/>
          <w:lang w:eastAsia="ko-KR"/>
        </w:rPr>
        <w:fldChar w:fldCharType="end"/>
      </w:r>
      <w:r>
        <w:rPr>
          <w:rFonts w:ascii="Times New Roman" w:eastAsia="맑은 고딕" w:hAnsi="Times New Roman"/>
          <w:kern w:val="2"/>
          <w:szCs w:val="22"/>
          <w:lang w:eastAsia="ko-KR"/>
        </w:rPr>
        <w:t xml:space="preserve"> shows SR repetition twice with period 4-slot.</w:t>
      </w:r>
    </w:p>
    <w:p w14:paraId="03A7EF5A" w14:textId="77777777" w:rsidR="00AC51CD" w:rsidRDefault="00AC51CD" w:rsidP="00AC51CD">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57B7DD9D" wp14:editId="43BDC2AD">
            <wp:extent cx="5635574" cy="647700"/>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171" cy="662020"/>
                    </a:xfrm>
                    <a:prstGeom prst="rect">
                      <a:avLst/>
                    </a:prstGeom>
                    <a:noFill/>
                  </pic:spPr>
                </pic:pic>
              </a:graphicData>
            </a:graphic>
          </wp:inline>
        </w:drawing>
      </w:r>
    </w:p>
    <w:p w14:paraId="5C960F28" w14:textId="77777777" w:rsidR="00AC51CD" w:rsidRPr="007217B7" w:rsidRDefault="00AC51CD" w:rsidP="00AC51CD">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bookmarkStart w:id="8" w:name="_Ref510644581"/>
      <w:r w:rsidRPr="007217B7">
        <w:rPr>
          <w:rFonts w:ascii="Times New Roman" w:eastAsia="맑은 고딕" w:hAnsi="Times New Roman"/>
          <w:kern w:val="2"/>
          <w:szCs w:val="22"/>
          <w:lang w:eastAsia="ko-KR"/>
        </w:rPr>
        <w:t xml:space="preserve">Figure </w:t>
      </w:r>
      <w:r w:rsidRPr="007217B7">
        <w:rPr>
          <w:rFonts w:ascii="Times New Roman" w:eastAsia="맑은 고딕" w:hAnsi="Times New Roman"/>
          <w:kern w:val="2"/>
          <w:szCs w:val="22"/>
          <w:lang w:eastAsia="ko-KR"/>
        </w:rPr>
        <w:fldChar w:fldCharType="begin"/>
      </w:r>
      <w:r w:rsidRPr="007217B7">
        <w:rPr>
          <w:rFonts w:ascii="Times New Roman" w:eastAsia="맑은 고딕" w:hAnsi="Times New Roman"/>
          <w:kern w:val="2"/>
          <w:szCs w:val="22"/>
          <w:lang w:eastAsia="ko-KR"/>
        </w:rPr>
        <w:instrText xml:space="preserve"> SEQ Figure \* ARABIC </w:instrText>
      </w:r>
      <w:r w:rsidRPr="007217B7">
        <w:rPr>
          <w:rFonts w:ascii="Times New Roman" w:eastAsia="맑은 고딕" w:hAnsi="Times New Roman"/>
          <w:kern w:val="2"/>
          <w:szCs w:val="22"/>
          <w:lang w:eastAsia="ko-KR"/>
        </w:rPr>
        <w:fldChar w:fldCharType="separate"/>
      </w:r>
      <w:r w:rsidR="006F74C6">
        <w:rPr>
          <w:rFonts w:ascii="Times New Roman" w:eastAsia="맑은 고딕" w:hAnsi="Times New Roman"/>
          <w:noProof/>
          <w:kern w:val="2"/>
          <w:szCs w:val="22"/>
          <w:lang w:eastAsia="ko-KR"/>
        </w:rPr>
        <w:t>1</w:t>
      </w:r>
      <w:r w:rsidRPr="007217B7">
        <w:rPr>
          <w:rFonts w:ascii="Times New Roman" w:eastAsia="맑은 고딕" w:hAnsi="Times New Roman"/>
          <w:kern w:val="2"/>
          <w:szCs w:val="22"/>
          <w:lang w:eastAsia="ko-KR"/>
        </w:rPr>
        <w:fldChar w:fldCharType="end"/>
      </w:r>
      <w:bookmarkEnd w:id="8"/>
      <w:r w:rsidRPr="007217B7">
        <w:rPr>
          <w:rFonts w:ascii="Times New Roman" w:eastAsia="맑은 고딕" w:hAnsi="Times New Roman"/>
          <w:kern w:val="2"/>
          <w:szCs w:val="22"/>
          <w:lang w:eastAsia="ko-KR"/>
        </w:rPr>
        <w:t xml:space="preserve"> Example of SR repetition when its period is </w:t>
      </w:r>
      <w:r>
        <w:rPr>
          <w:rFonts w:ascii="Times New Roman" w:eastAsia="맑은 고딕" w:hAnsi="Times New Roman"/>
          <w:kern w:val="2"/>
          <w:szCs w:val="22"/>
          <w:lang w:eastAsia="ko-KR"/>
        </w:rPr>
        <w:t>4-</w:t>
      </w:r>
      <w:r w:rsidRPr="007217B7">
        <w:rPr>
          <w:rFonts w:ascii="Times New Roman" w:eastAsia="맑은 고딕" w:hAnsi="Times New Roman"/>
          <w:kern w:val="2"/>
          <w:szCs w:val="22"/>
          <w:lang w:eastAsia="ko-KR"/>
        </w:rPr>
        <w:t>slot.</w:t>
      </w:r>
    </w:p>
    <w:p w14:paraId="03D06BF8" w14:textId="77777777"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6DCAB4ED" w14:textId="007898F4"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On the other hand, PUCCH whose period of a half slot is advantageous when the dynamic TDD is concerned because dynamic SFI can drop PUCCH. When dynamic SFI declares some symbols as DL or FL, it is less likely that shorter PUCCH is dropped than longer PUCCH is.</w:t>
      </w:r>
      <w:r w:rsidR="007713A5">
        <w:rPr>
          <w:rFonts w:ascii="Times New Roman" w:eastAsia="맑은 고딕" w:hAnsi="Times New Roman"/>
          <w:kern w:val="2"/>
          <w:szCs w:val="22"/>
          <w:lang w:eastAsia="ko-KR"/>
        </w:rPr>
        <w:t xml:space="preserve"> The </w:t>
      </w:r>
      <w:r w:rsidR="00DC196C" w:rsidRPr="00DC196C">
        <w:rPr>
          <w:rFonts w:ascii="Times New Roman" w:eastAsia="맑은 고딕" w:hAnsi="Times New Roman"/>
          <w:kern w:val="2"/>
          <w:szCs w:val="22"/>
          <w:lang w:eastAsia="ko-KR"/>
        </w:rPr>
        <w:t>3GPP TS 38.213 V15.0.1 (2018-03)</w:t>
      </w:r>
      <w:r w:rsidR="00DC196C">
        <w:rPr>
          <w:rFonts w:ascii="Times New Roman" w:eastAsia="맑은 고딕" w:hAnsi="Times New Roman"/>
          <w:kern w:val="2"/>
          <w:szCs w:val="22"/>
          <w:lang w:eastAsia="ko-KR"/>
        </w:rPr>
        <w:t xml:space="preserve"> </w:t>
      </w:r>
      <w:r w:rsidR="007713A5">
        <w:rPr>
          <w:rFonts w:ascii="Times New Roman" w:eastAsia="맑은 고딕" w:hAnsi="Times New Roman"/>
          <w:kern w:val="2"/>
          <w:szCs w:val="22"/>
          <w:lang w:eastAsia="ko-KR"/>
        </w:rPr>
        <w:t>below describes the condition in which SR is not transmitted</w:t>
      </w:r>
      <w:r w:rsidR="00A14D90">
        <w:rPr>
          <w:rFonts w:ascii="Times New Roman" w:eastAsia="맑은 고딕" w:hAnsi="Times New Roman"/>
          <w:kern w:val="2"/>
          <w:szCs w:val="22"/>
          <w:lang w:eastAsia="ko-KR"/>
        </w:rPr>
        <w:t xml:space="preserve"> on semi-static FL symbols</w:t>
      </w:r>
      <w:r w:rsidR="007713A5">
        <w:rPr>
          <w:rFonts w:ascii="Times New Roman" w:eastAsia="맑은 고딕" w:hAnsi="Times New Roman"/>
          <w:kern w:val="2"/>
          <w:szCs w:val="22"/>
          <w:lang w:eastAsia="ko-KR"/>
        </w:rPr>
        <w:t>.</w:t>
      </w:r>
    </w:p>
    <w:tbl>
      <w:tblPr>
        <w:tblStyle w:val="a6"/>
        <w:tblW w:w="0" w:type="auto"/>
        <w:tblLook w:val="04A0" w:firstRow="1" w:lastRow="0" w:firstColumn="1" w:lastColumn="0" w:noHBand="0" w:noVBand="1"/>
      </w:tblPr>
      <w:tblGrid>
        <w:gridCol w:w="9016"/>
      </w:tblGrid>
      <w:tr w:rsidR="007713A5" w14:paraId="79AF10CE" w14:textId="77777777" w:rsidTr="007713A5">
        <w:tc>
          <w:tcPr>
            <w:tcW w:w="9016" w:type="dxa"/>
          </w:tcPr>
          <w:p w14:paraId="0001C491" w14:textId="1E7D8CE3" w:rsidR="00213B1D" w:rsidRPr="0080392F" w:rsidRDefault="00213B1D" w:rsidP="00213B1D">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that are indicated </w:t>
            </w:r>
            <w:r w:rsidRPr="00213B1D">
              <w:t xml:space="preserve">as </w:t>
            </w:r>
            <w:r w:rsidRPr="00213B1D">
              <w:rPr>
                <w:lang w:val="en-US"/>
              </w:rPr>
              <w:t>flexible</w:t>
            </w:r>
            <w:r w:rsidRPr="00213B1D">
              <w:t xml:space="preserve"> by higher layer </w:t>
            </w:r>
            <w:r w:rsidRPr="0080392F">
              <w:t xml:space="preserve">parameters </w:t>
            </w:r>
            <w:r w:rsidRPr="0080392F">
              <w:rPr>
                <w:i/>
                <w:lang w:val="en-US"/>
              </w:rPr>
              <w:t>UL-DL-configuration-common</w:t>
            </w:r>
            <w:r w:rsidRPr="0080392F">
              <w:rPr>
                <w:lang w:val="en-US"/>
              </w:rPr>
              <w:t xml:space="preserve">, </w:t>
            </w:r>
            <w:r w:rsidRPr="0080392F">
              <w:rPr>
                <w:i/>
                <w:lang w:val="en-US"/>
              </w:rPr>
              <w:t>UL-DL-configuration-common-Set2</w:t>
            </w:r>
            <w:r w:rsidRPr="0080392F">
              <w:rPr>
                <w:lang w:val="en-US"/>
              </w:rPr>
              <w:t xml:space="preserve">, and </w:t>
            </w:r>
            <w:r w:rsidRPr="0080392F">
              <w:rPr>
                <w:i/>
                <w:lang w:val="en-US"/>
              </w:rPr>
              <w:t>UL-DL-configuration-dedicated</w:t>
            </w:r>
            <w:r w:rsidRPr="0080392F">
              <w:rPr>
                <w:lang w:val="en-US"/>
              </w:rPr>
              <w:t xml:space="preserve">, when provided to a UE, or when higher layer parameters </w:t>
            </w:r>
            <w:r w:rsidRPr="0080392F">
              <w:rPr>
                <w:i/>
                <w:lang w:val="en-US"/>
              </w:rPr>
              <w:t>UL-DL-configuration-common</w:t>
            </w:r>
            <w:r w:rsidRPr="0080392F">
              <w:rPr>
                <w:lang w:val="en-US"/>
              </w:rPr>
              <w:t xml:space="preserve">, </w:t>
            </w:r>
            <w:r w:rsidRPr="0080392F">
              <w:rPr>
                <w:i/>
                <w:lang w:val="en-US"/>
              </w:rPr>
              <w:t>UL-DL-configuration-common-Set2</w:t>
            </w:r>
            <w:r w:rsidRPr="0080392F">
              <w:rPr>
                <w:lang w:val="en-US"/>
              </w:rPr>
              <w:t xml:space="preserve">, and </w:t>
            </w:r>
            <w:r w:rsidRPr="0080392F">
              <w:rPr>
                <w:i/>
                <w:lang w:val="en-US"/>
              </w:rPr>
              <w:t>UL-DL-configuration-dedicated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p>
          <w:p w14:paraId="5EDE9BA2" w14:textId="7C7E64CB" w:rsidR="00213B1D" w:rsidRPr="00213B1D" w:rsidRDefault="00213B1D" w:rsidP="007713A5">
            <w:pPr>
              <w:numPr>
                <w:ilvl w:val="0"/>
                <w:numId w:val="33"/>
              </w:numPr>
              <w:tabs>
                <w:tab w:val="left" w:pos="720"/>
              </w:tabs>
              <w:spacing w:after="180"/>
            </w:pPr>
            <w:r>
              <w:rPr>
                <w:lang w:eastAsia="ko-KR"/>
              </w:rPr>
              <w:t>…</w:t>
            </w:r>
          </w:p>
          <w:p w14:paraId="17EDB65C" w14:textId="77777777" w:rsidR="007713A5" w:rsidRDefault="007713A5" w:rsidP="007713A5">
            <w:pPr>
              <w:numPr>
                <w:ilvl w:val="0"/>
                <w:numId w:val="33"/>
              </w:numPr>
              <w:tabs>
                <w:tab w:val="left" w:pos="720"/>
              </w:tabs>
              <w:spacing w:after="180"/>
            </w:pP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sidRPr="00B916EC">
              <w:t xml:space="preserve">transmission of </w:t>
            </w:r>
            <w:r>
              <w:t>periodic</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 xml:space="preserve">shall transmit </w:t>
            </w:r>
            <w:r>
              <w:t>the periodic</w:t>
            </w:r>
            <w:r w:rsidRPr="00B916EC">
              <w:t xml:space="preserve"> SRS</w:t>
            </w:r>
            <w:r>
              <w:t>,</w:t>
            </w:r>
            <w:r w:rsidRPr="00B916EC">
              <w:t xml:space="preserve"> or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only if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w:t>
            </w:r>
            <w:r w:rsidRPr="007713A5">
              <w:t>as uplink</w:t>
            </w:r>
          </w:p>
          <w:p w14:paraId="44696A21" w14:textId="77777777" w:rsidR="00213B1D" w:rsidRDefault="00213B1D" w:rsidP="00213B1D">
            <w:pPr>
              <w:tabs>
                <w:tab w:val="left" w:pos="720"/>
              </w:tabs>
              <w:spacing w:after="180"/>
            </w:pPr>
            <w:r>
              <w:t>…</w:t>
            </w:r>
          </w:p>
          <w:p w14:paraId="378EAFE0" w14:textId="77777777" w:rsidR="00213B1D" w:rsidRPr="00213B1D" w:rsidRDefault="00213B1D" w:rsidP="00213B1D">
            <w:pPr>
              <w:pStyle w:val="B1"/>
              <w:ind w:left="0" w:firstLine="14"/>
              <w:rPr>
                <w:lang w:val="en-US"/>
              </w:rPr>
            </w:pPr>
            <w:r w:rsidRPr="00B916EC">
              <w:rPr>
                <w:lang w:val="en-US"/>
              </w:rPr>
              <w:t>F</w:t>
            </w:r>
            <w:r w:rsidRPr="00B916EC">
              <w:t xml:space="preserve">or a set of symbols </w:t>
            </w:r>
            <w:r w:rsidRPr="00B916EC">
              <w:rPr>
                <w:lang w:val="en-US"/>
              </w:rPr>
              <w:t>of</w:t>
            </w:r>
            <w:r w:rsidRPr="00B916EC">
              <w:t xml:space="preserve"> a slot that are </w:t>
            </w:r>
            <w:r w:rsidRPr="00213B1D">
              <w:t xml:space="preserve">indicated as </w:t>
            </w:r>
            <w:r w:rsidRPr="00213B1D">
              <w:rPr>
                <w:lang w:val="en-US"/>
              </w:rPr>
              <w:t>flexible</w:t>
            </w:r>
            <w:r w:rsidRPr="00213B1D">
              <w:t xml:space="preserve"> by higher layer parameter</w:t>
            </w:r>
            <w:r w:rsidRPr="00213B1D">
              <w:rPr>
                <w:lang w:val="en-US"/>
              </w:rPr>
              <w:t>s</w:t>
            </w:r>
            <w:r w:rsidRPr="00213B1D">
              <w:t xml:space="preserve"> </w:t>
            </w:r>
            <w:r w:rsidRPr="00213B1D">
              <w:rPr>
                <w:i/>
                <w:lang w:val="en-US"/>
              </w:rPr>
              <w:t>UL-DL-configuration-common</w:t>
            </w:r>
            <w:r w:rsidRPr="00213B1D">
              <w:rPr>
                <w:lang w:val="en-US"/>
              </w:rPr>
              <w:t xml:space="preserve">, </w:t>
            </w:r>
            <w:r w:rsidRPr="00213B1D">
              <w:rPr>
                <w:i/>
                <w:lang w:val="en-US"/>
              </w:rPr>
              <w:t>UL-DL-configuration-common-Set2</w:t>
            </w:r>
            <w:r w:rsidRPr="00213B1D">
              <w:rPr>
                <w:lang w:val="en-US"/>
              </w:rPr>
              <w:t xml:space="preserve">, and </w:t>
            </w:r>
            <w:r w:rsidRPr="00213B1D">
              <w:rPr>
                <w:i/>
                <w:lang w:val="en-US"/>
              </w:rPr>
              <w:t>UL-DL-configuration-dedicated</w:t>
            </w:r>
            <w:r w:rsidRPr="00213B1D">
              <w:rPr>
                <w:lang w:val="en-US"/>
              </w:rPr>
              <w:t xml:space="preserve">, when provided to a UE, or when higher layer parameters </w:t>
            </w:r>
            <w:r w:rsidRPr="00213B1D">
              <w:rPr>
                <w:i/>
                <w:lang w:val="en-US"/>
              </w:rPr>
              <w:t>UL-DL-configuration-common</w:t>
            </w:r>
            <w:r w:rsidRPr="00213B1D">
              <w:rPr>
                <w:lang w:val="en-US"/>
              </w:rPr>
              <w:t xml:space="preserve">, or </w:t>
            </w:r>
            <w:r w:rsidRPr="00213B1D">
              <w:rPr>
                <w:i/>
                <w:lang w:val="en-US"/>
              </w:rPr>
              <w:t>UL-DL-configuration-common-Set2</w:t>
            </w:r>
            <w:r w:rsidRPr="00213B1D">
              <w:rPr>
                <w:lang w:val="en-US"/>
              </w:rPr>
              <w:t xml:space="preserve">, and </w:t>
            </w:r>
            <w:r w:rsidRPr="00213B1D">
              <w:rPr>
                <w:i/>
                <w:lang w:val="en-US"/>
              </w:rPr>
              <w:t>UL-DL-configuration-dedicated</w:t>
            </w:r>
            <w:r w:rsidRPr="00213B1D">
              <w:rPr>
                <w:lang w:val="en-US"/>
              </w:rPr>
              <w:t xml:space="preserve"> are not provided to the UE, and if the UE does not </w:t>
            </w:r>
            <w:r w:rsidRPr="00213B1D">
              <w:rPr>
                <w:rFonts w:eastAsia="SimSun"/>
                <w:lang w:eastAsia="zh-CN"/>
              </w:rPr>
              <w:t xml:space="preserve">detect </w:t>
            </w:r>
            <w:r w:rsidRPr="00213B1D">
              <w:rPr>
                <w:rFonts w:eastAsia="SimSun"/>
                <w:lang w:val="en-US" w:eastAsia="zh-CN"/>
              </w:rPr>
              <w:t>a DCI format</w:t>
            </w:r>
            <w:r w:rsidRPr="00213B1D">
              <w:rPr>
                <w:rFonts w:eastAsia="SimSun"/>
                <w:lang w:eastAsia="zh-CN"/>
              </w:rPr>
              <w:t xml:space="preserve"> </w:t>
            </w:r>
            <w:r w:rsidRPr="00213B1D">
              <w:rPr>
                <w:rFonts w:eastAsia="SimSun"/>
                <w:lang w:val="en-US" w:eastAsia="zh-CN"/>
              </w:rPr>
              <w:t>2_0</w:t>
            </w:r>
            <w:r w:rsidRPr="00213B1D">
              <w:rPr>
                <w:lang w:val="en-US"/>
              </w:rPr>
              <w:t xml:space="preserve"> </w:t>
            </w:r>
            <w:r w:rsidRPr="00213B1D">
              <w:rPr>
                <w:rFonts w:eastAsia="SimSun"/>
                <w:lang w:val="en-US" w:eastAsia="zh-CN"/>
              </w:rPr>
              <w:t>providing a format for the slot</w:t>
            </w:r>
          </w:p>
          <w:p w14:paraId="515C19B3" w14:textId="67B0C749" w:rsidR="00213B1D" w:rsidRPr="00213B1D" w:rsidRDefault="00213B1D" w:rsidP="00213B1D">
            <w:pPr>
              <w:numPr>
                <w:ilvl w:val="0"/>
                <w:numId w:val="33"/>
              </w:numPr>
              <w:tabs>
                <w:tab w:val="left" w:pos="720"/>
              </w:tabs>
              <w:spacing w:after="180"/>
            </w:pPr>
            <w:r w:rsidRPr="00213B1D">
              <w:rPr>
                <w:lang w:eastAsia="ko-KR"/>
              </w:rPr>
              <w:t>…</w:t>
            </w:r>
          </w:p>
          <w:p w14:paraId="7FC668CA" w14:textId="08DDE32D" w:rsidR="00213B1D" w:rsidRPr="00213B1D" w:rsidRDefault="00213B1D" w:rsidP="00213B1D">
            <w:pPr>
              <w:numPr>
                <w:ilvl w:val="0"/>
                <w:numId w:val="33"/>
              </w:numPr>
              <w:tabs>
                <w:tab w:val="left" w:pos="720"/>
              </w:tabs>
              <w:spacing w:after="180"/>
              <w:rPr>
                <w:rFonts w:hint="eastAsia"/>
              </w:rPr>
            </w:pPr>
            <w:r w:rsidRPr="00213B1D">
              <w:rPr>
                <w:lang w:val="en-US"/>
              </w:rPr>
              <w:t>If the</w:t>
            </w:r>
            <w:r w:rsidRPr="00213B1D">
              <w:t xml:space="preserve"> UE is configured by higher layers for transmission of periodic SRS, or PUCCH, </w:t>
            </w:r>
            <w:r w:rsidRPr="00213B1D">
              <w:rPr>
                <w:lang w:val="en-US"/>
              </w:rPr>
              <w:t>or PUSCH, or PRACH</w:t>
            </w:r>
            <w:r w:rsidRPr="00213B1D">
              <w:t xml:space="preserve"> in the set of symbols of </w:t>
            </w:r>
            <w:r w:rsidRPr="00213B1D">
              <w:rPr>
                <w:lang w:val="en-US"/>
              </w:rPr>
              <w:t xml:space="preserve">the </w:t>
            </w:r>
            <w:r w:rsidRPr="00213B1D">
              <w:t xml:space="preserve">slot, the UE shall not transmit the </w:t>
            </w:r>
            <w:r>
              <w:t>periodic</w:t>
            </w:r>
            <w:r w:rsidRPr="00B916EC">
              <w:t xml:space="preserve"> SRS</w:t>
            </w:r>
            <w:r>
              <w:t>,</w:t>
            </w:r>
            <w:r w:rsidRPr="00B916EC">
              <w:t xml:space="preserve"> or </w:t>
            </w:r>
            <w:r>
              <w:t xml:space="preserve">the </w:t>
            </w:r>
            <w:r w:rsidRPr="00B916EC">
              <w:t>PUCCH</w:t>
            </w:r>
            <w:r>
              <w:t>, or the PUSCH, or the PRACH</w:t>
            </w:r>
            <w:r w:rsidRPr="00B916EC">
              <w:t xml:space="preserve"> </w:t>
            </w:r>
            <w:r w:rsidRPr="00B916EC">
              <w:rPr>
                <w:lang w:val="en-US"/>
              </w:rPr>
              <w:t xml:space="preserve">in </w:t>
            </w:r>
            <w:r>
              <w:rPr>
                <w:lang w:val="en-US"/>
              </w:rPr>
              <w:t xml:space="preserve">the </w:t>
            </w:r>
            <w:r w:rsidRPr="00B916EC">
              <w:rPr>
                <w:lang w:val="en-US"/>
              </w:rPr>
              <w:t>set of symbols of the slot</w:t>
            </w:r>
            <w:r w:rsidRPr="00B916EC">
              <w:t>.</w:t>
            </w:r>
          </w:p>
        </w:tc>
      </w:tr>
    </w:tbl>
    <w:p w14:paraId="3F800B63" w14:textId="77777777" w:rsidR="00AC51CD" w:rsidRDefault="00AC51CD" w:rsidP="00AC51CD">
      <w:pPr>
        <w:pStyle w:val="a7"/>
      </w:pPr>
    </w:p>
    <w:p w14:paraId="2E41B480" w14:textId="77777777" w:rsidR="00AC51CD" w:rsidRDefault="00AC51CD" w:rsidP="00AC51CD">
      <w:pPr>
        <w:pStyle w:val="a7"/>
        <w:jc w:val="center"/>
      </w:pPr>
      <w:r>
        <w:rPr>
          <w:noProof/>
          <w:lang w:val="en-US" w:eastAsia="ko-KR"/>
        </w:rPr>
        <w:drawing>
          <wp:inline distT="0" distB="0" distL="0" distR="0" wp14:anchorId="61E23D3D" wp14:editId="3F54378F">
            <wp:extent cx="2336135" cy="669922"/>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2708" cy="686145"/>
                    </a:xfrm>
                    <a:prstGeom prst="rect">
                      <a:avLst/>
                    </a:prstGeom>
                    <a:noFill/>
                  </pic:spPr>
                </pic:pic>
              </a:graphicData>
            </a:graphic>
          </wp:inline>
        </w:drawing>
      </w:r>
      <w:r>
        <w:tab/>
      </w:r>
      <w:r>
        <w:rPr>
          <w:noProof/>
          <w:lang w:val="en-US" w:eastAsia="ko-KR"/>
        </w:rPr>
        <w:drawing>
          <wp:inline distT="0" distB="0" distL="0" distR="0" wp14:anchorId="1CE44018" wp14:editId="7B7B95B5">
            <wp:extent cx="2376000" cy="70560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76000" cy="705600"/>
                    </a:xfrm>
                    <a:prstGeom prst="rect">
                      <a:avLst/>
                    </a:prstGeom>
                    <a:noFill/>
                  </pic:spPr>
                </pic:pic>
              </a:graphicData>
            </a:graphic>
          </wp:inline>
        </w:drawing>
      </w:r>
    </w:p>
    <w:p w14:paraId="29B65CAE" w14:textId="77777777" w:rsidR="00AC51CD" w:rsidRPr="007217B7" w:rsidRDefault="00AC51CD" w:rsidP="00AC51CD">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r w:rsidRPr="007217B7">
        <w:rPr>
          <w:rFonts w:ascii="Times New Roman" w:eastAsia="맑은 고딕" w:hAnsi="Times New Roman" w:hint="eastAsia"/>
          <w:kern w:val="2"/>
          <w:szCs w:val="22"/>
          <w:lang w:eastAsia="ko-KR"/>
        </w:rPr>
        <w:t xml:space="preserve">(a) </w:t>
      </w:r>
      <w:r w:rsidRPr="007217B7">
        <w:rPr>
          <w:rFonts w:ascii="Times New Roman" w:eastAsia="맑은 고딕" w:hAnsi="Times New Roman"/>
          <w:kern w:val="2"/>
          <w:szCs w:val="22"/>
          <w:lang w:eastAsia="ko-KR"/>
        </w:rPr>
        <w:t xml:space="preserve">Current SR repetition </w:t>
      </w:r>
      <w:r w:rsidRPr="007217B7">
        <w:rPr>
          <w:rFonts w:ascii="Times New Roman" w:eastAsia="맑은 고딕" w:hAnsi="Times New Roman"/>
          <w:kern w:val="2"/>
          <w:szCs w:val="22"/>
          <w:lang w:eastAsia="ko-KR"/>
        </w:rPr>
        <w:tab/>
        <w:t xml:space="preserve"> (b) Proposed SR repetition</w:t>
      </w:r>
    </w:p>
    <w:p w14:paraId="540E524E" w14:textId="77777777" w:rsidR="00AC51CD" w:rsidRPr="007217B7" w:rsidRDefault="00AC51CD" w:rsidP="00AC51CD">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bookmarkStart w:id="9" w:name="_Ref510551029"/>
      <w:r w:rsidRPr="007217B7">
        <w:rPr>
          <w:rFonts w:ascii="Times New Roman" w:eastAsia="맑은 고딕" w:hAnsi="Times New Roman"/>
          <w:kern w:val="2"/>
          <w:szCs w:val="22"/>
          <w:lang w:eastAsia="ko-KR"/>
        </w:rPr>
        <w:t xml:space="preserve">Figure </w:t>
      </w:r>
      <w:r w:rsidRPr="007217B7">
        <w:rPr>
          <w:rFonts w:ascii="Times New Roman" w:eastAsia="맑은 고딕" w:hAnsi="Times New Roman"/>
          <w:kern w:val="2"/>
          <w:szCs w:val="22"/>
          <w:lang w:eastAsia="ko-KR"/>
        </w:rPr>
        <w:fldChar w:fldCharType="begin"/>
      </w:r>
      <w:r w:rsidRPr="007217B7">
        <w:rPr>
          <w:rFonts w:ascii="Times New Roman" w:eastAsia="맑은 고딕" w:hAnsi="Times New Roman"/>
          <w:kern w:val="2"/>
          <w:szCs w:val="22"/>
          <w:lang w:eastAsia="ko-KR"/>
        </w:rPr>
        <w:instrText xml:space="preserve"> SEQ Figure \* ARABIC </w:instrText>
      </w:r>
      <w:r w:rsidRPr="007217B7">
        <w:rPr>
          <w:rFonts w:ascii="Times New Roman" w:eastAsia="맑은 고딕" w:hAnsi="Times New Roman"/>
          <w:kern w:val="2"/>
          <w:szCs w:val="22"/>
          <w:lang w:eastAsia="ko-KR"/>
        </w:rPr>
        <w:fldChar w:fldCharType="separate"/>
      </w:r>
      <w:r w:rsidR="006F74C6">
        <w:rPr>
          <w:rFonts w:ascii="Times New Roman" w:eastAsia="맑은 고딕" w:hAnsi="Times New Roman"/>
          <w:noProof/>
          <w:kern w:val="2"/>
          <w:szCs w:val="22"/>
          <w:lang w:eastAsia="ko-KR"/>
        </w:rPr>
        <w:t>2</w:t>
      </w:r>
      <w:r w:rsidRPr="007217B7">
        <w:rPr>
          <w:rFonts w:ascii="Times New Roman" w:eastAsia="맑은 고딕" w:hAnsi="Times New Roman"/>
          <w:kern w:val="2"/>
          <w:szCs w:val="22"/>
          <w:lang w:eastAsia="ko-KR"/>
        </w:rPr>
        <w:fldChar w:fldCharType="end"/>
      </w:r>
      <w:bookmarkEnd w:id="9"/>
      <w:r w:rsidRPr="007217B7">
        <w:rPr>
          <w:rFonts w:ascii="Times New Roman" w:eastAsia="맑은 고딕" w:hAnsi="Times New Roman"/>
          <w:kern w:val="2"/>
          <w:szCs w:val="22"/>
          <w:lang w:eastAsia="ko-KR"/>
        </w:rPr>
        <w:t xml:space="preserve"> Example of SR repetition when its period is a half slot.</w:t>
      </w:r>
    </w:p>
    <w:p w14:paraId="44786509" w14:textId="77777777"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9C8D6EC" w14:textId="77777777"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lastRenderedPageBreak/>
        <w:t xml:space="preserve">Following the current agreement, the SR repetition is described in </w:t>
      </w:r>
      <w:r w:rsidRPr="00C754BE">
        <w:rPr>
          <w:rFonts w:ascii="Times New Roman" w:eastAsia="맑은 고딕" w:hAnsi="Times New Roman"/>
          <w:kern w:val="2"/>
          <w:szCs w:val="22"/>
          <w:lang w:eastAsia="ko-KR"/>
        </w:rPr>
        <w:fldChar w:fldCharType="begin"/>
      </w:r>
      <w:r w:rsidRPr="00C754BE">
        <w:rPr>
          <w:rFonts w:ascii="Times New Roman" w:eastAsia="맑은 고딕" w:hAnsi="Times New Roman"/>
          <w:kern w:val="2"/>
          <w:szCs w:val="22"/>
          <w:lang w:eastAsia="ko-KR"/>
        </w:rPr>
        <w:instrText xml:space="preserve"> REF _Ref510551029 \h  \* MERGEFORMAT </w:instrText>
      </w:r>
      <w:r w:rsidRPr="00C754BE">
        <w:rPr>
          <w:rFonts w:ascii="Times New Roman" w:eastAsia="맑은 고딕" w:hAnsi="Times New Roman"/>
          <w:kern w:val="2"/>
          <w:szCs w:val="22"/>
          <w:lang w:eastAsia="ko-KR"/>
        </w:rPr>
      </w:r>
      <w:r w:rsidRPr="00C754BE">
        <w:rPr>
          <w:rFonts w:ascii="Times New Roman" w:eastAsia="맑은 고딕" w:hAnsi="Times New Roman"/>
          <w:kern w:val="2"/>
          <w:szCs w:val="22"/>
          <w:lang w:eastAsia="ko-KR"/>
        </w:rPr>
        <w:fldChar w:fldCharType="separate"/>
      </w:r>
      <w:r w:rsidR="006F74C6" w:rsidRPr="007217B7">
        <w:rPr>
          <w:rFonts w:ascii="Times New Roman" w:eastAsia="맑은 고딕" w:hAnsi="Times New Roman"/>
          <w:kern w:val="2"/>
          <w:szCs w:val="22"/>
          <w:lang w:eastAsia="ko-KR"/>
        </w:rPr>
        <w:t xml:space="preserve">Figure </w:t>
      </w:r>
      <w:r w:rsidR="006F74C6">
        <w:rPr>
          <w:rFonts w:ascii="Times New Roman" w:eastAsia="맑은 고딕" w:hAnsi="Times New Roman"/>
          <w:kern w:val="2"/>
          <w:szCs w:val="22"/>
          <w:lang w:eastAsia="ko-KR"/>
        </w:rPr>
        <w:t>2</w:t>
      </w:r>
      <w:r w:rsidRPr="00C754BE">
        <w:rPr>
          <w:rFonts w:ascii="Times New Roman" w:eastAsia="맑은 고딕" w:hAnsi="Times New Roman"/>
          <w:kern w:val="2"/>
          <w:szCs w:val="22"/>
          <w:lang w:eastAsia="ko-KR"/>
        </w:rPr>
        <w:fldChar w:fldCharType="end"/>
      </w:r>
      <w:r>
        <w:rPr>
          <w:rFonts w:ascii="Times New Roman" w:eastAsia="맑은 고딕" w:hAnsi="Times New Roman"/>
          <w:kern w:val="2"/>
          <w:szCs w:val="22"/>
          <w:lang w:eastAsia="ko-KR"/>
        </w:rPr>
        <w:t xml:space="preserve">, where </w:t>
      </w:r>
      <w:r w:rsidRPr="00C754BE">
        <w:rPr>
          <w:rFonts w:ascii="Times New Roman" w:eastAsia="맑은 고딕" w:hAnsi="Times New Roman"/>
          <w:kern w:val="2"/>
          <w:szCs w:val="22"/>
          <w:lang w:eastAsia="ko-KR"/>
        </w:rPr>
        <w:fldChar w:fldCharType="begin"/>
      </w:r>
      <w:r w:rsidRPr="00C754BE">
        <w:rPr>
          <w:rFonts w:ascii="Times New Roman" w:eastAsia="맑은 고딕" w:hAnsi="Times New Roman"/>
          <w:kern w:val="2"/>
          <w:szCs w:val="22"/>
          <w:lang w:eastAsia="ko-KR"/>
        </w:rPr>
        <w:instrText xml:space="preserve"> REF _Ref510551029 \h  \* MERGEFORMAT </w:instrText>
      </w:r>
      <w:r w:rsidRPr="00C754BE">
        <w:rPr>
          <w:rFonts w:ascii="Times New Roman" w:eastAsia="맑은 고딕" w:hAnsi="Times New Roman"/>
          <w:kern w:val="2"/>
          <w:szCs w:val="22"/>
          <w:lang w:eastAsia="ko-KR"/>
        </w:rPr>
      </w:r>
      <w:r w:rsidRPr="00C754BE">
        <w:rPr>
          <w:rFonts w:ascii="Times New Roman" w:eastAsia="맑은 고딕" w:hAnsi="Times New Roman"/>
          <w:kern w:val="2"/>
          <w:szCs w:val="22"/>
          <w:lang w:eastAsia="ko-KR"/>
        </w:rPr>
        <w:fldChar w:fldCharType="separate"/>
      </w:r>
      <w:r w:rsidR="006F74C6" w:rsidRPr="007217B7">
        <w:rPr>
          <w:rFonts w:ascii="Times New Roman" w:eastAsia="맑은 고딕" w:hAnsi="Times New Roman"/>
          <w:kern w:val="2"/>
          <w:szCs w:val="22"/>
          <w:lang w:eastAsia="ko-KR"/>
        </w:rPr>
        <w:t xml:space="preserve">Figure </w:t>
      </w:r>
      <w:r w:rsidR="006F74C6">
        <w:rPr>
          <w:rFonts w:ascii="Times New Roman" w:eastAsia="맑은 고딕" w:hAnsi="Times New Roman"/>
          <w:kern w:val="2"/>
          <w:szCs w:val="22"/>
          <w:lang w:eastAsia="ko-KR"/>
        </w:rPr>
        <w:t>2</w:t>
      </w:r>
      <w:r w:rsidRPr="00C754BE">
        <w:rPr>
          <w:rFonts w:ascii="Times New Roman" w:eastAsia="맑은 고딕" w:hAnsi="Times New Roman"/>
          <w:kern w:val="2"/>
          <w:szCs w:val="22"/>
          <w:lang w:eastAsia="ko-KR"/>
        </w:rPr>
        <w:fldChar w:fldCharType="end"/>
      </w:r>
      <w:r>
        <w:rPr>
          <w:rFonts w:ascii="Times New Roman" w:eastAsia="맑은 고딕" w:hAnsi="Times New Roman"/>
          <w:kern w:val="2"/>
          <w:szCs w:val="22"/>
          <w:lang w:eastAsia="ko-KR"/>
        </w:rPr>
        <w:t xml:space="preserve"> (a) has one SR in a slot, whereas </w:t>
      </w:r>
      <w:r w:rsidRPr="00C754BE">
        <w:rPr>
          <w:rFonts w:ascii="Times New Roman" w:eastAsia="맑은 고딕" w:hAnsi="Times New Roman"/>
          <w:kern w:val="2"/>
          <w:szCs w:val="22"/>
          <w:lang w:eastAsia="ko-KR"/>
        </w:rPr>
        <w:fldChar w:fldCharType="begin"/>
      </w:r>
      <w:r w:rsidRPr="00C754BE">
        <w:rPr>
          <w:rFonts w:ascii="Times New Roman" w:eastAsia="맑은 고딕" w:hAnsi="Times New Roman"/>
          <w:kern w:val="2"/>
          <w:szCs w:val="22"/>
          <w:lang w:eastAsia="ko-KR"/>
        </w:rPr>
        <w:instrText xml:space="preserve"> REF _Ref510551029 \h  \* MERGEFORMAT </w:instrText>
      </w:r>
      <w:r w:rsidRPr="00C754BE">
        <w:rPr>
          <w:rFonts w:ascii="Times New Roman" w:eastAsia="맑은 고딕" w:hAnsi="Times New Roman"/>
          <w:kern w:val="2"/>
          <w:szCs w:val="22"/>
          <w:lang w:eastAsia="ko-KR"/>
        </w:rPr>
      </w:r>
      <w:r w:rsidRPr="00C754BE">
        <w:rPr>
          <w:rFonts w:ascii="Times New Roman" w:eastAsia="맑은 고딕" w:hAnsi="Times New Roman"/>
          <w:kern w:val="2"/>
          <w:szCs w:val="22"/>
          <w:lang w:eastAsia="ko-KR"/>
        </w:rPr>
        <w:fldChar w:fldCharType="separate"/>
      </w:r>
      <w:r w:rsidR="006F74C6" w:rsidRPr="006F74C6">
        <w:t xml:space="preserve">Figure </w:t>
      </w:r>
      <w:r w:rsidR="006F74C6" w:rsidRPr="006F74C6">
        <w:rPr>
          <w:noProof/>
        </w:rPr>
        <w:t>2</w:t>
      </w:r>
      <w:r w:rsidRPr="00C754BE">
        <w:rPr>
          <w:rFonts w:ascii="Times New Roman" w:eastAsia="맑은 고딕" w:hAnsi="Times New Roman"/>
          <w:kern w:val="2"/>
          <w:szCs w:val="22"/>
          <w:lang w:eastAsia="ko-KR"/>
        </w:rPr>
        <w:fldChar w:fldCharType="end"/>
      </w:r>
      <w:r w:rsidRPr="00C754BE">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b</w:t>
      </w:r>
      <w:r w:rsidRPr="00C754BE">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has two SR in a slot. The difference between two schemes is to allow UE to reach the fastest available SR resource. Since the period of SR is a half slot, the next available SR resource comes after 7 symbol and it has the same duration and the same frequency resource. Thus, the proposed repetition consumes less latency while serving gNB receives the same number of symbols. For example, 10-symbol PUCCH and two 5-symbol PUCCH occupy the same duration and they have the same detection performance. On the other hand, OCC length will be decreased from 10 to 5. The serving gNB should balance proper multiplexing capability and flexibility to dynamic TDD.</w:t>
      </w:r>
    </w:p>
    <w:p w14:paraId="08E9EE9C" w14:textId="77777777" w:rsidR="00AC51CD" w:rsidRPr="00220D5D" w:rsidRDefault="00AC51CD" w:rsidP="00AC51CD">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0" w:name="_Ref510791984"/>
      <w:r w:rsidRPr="00220D5D">
        <w:rPr>
          <w:rFonts w:ascii="Times New Roman" w:eastAsia="맑은 고딕" w:hAnsi="Times New Roman"/>
          <w:b/>
          <w:kern w:val="2"/>
          <w:szCs w:val="22"/>
          <w:lang w:eastAsia="ko-KR"/>
        </w:rPr>
        <w:t xml:space="preserve">Proposal </w:t>
      </w:r>
      <w:r w:rsidRPr="00220D5D">
        <w:rPr>
          <w:rFonts w:ascii="Times New Roman" w:eastAsia="맑은 고딕" w:hAnsi="Times New Roman"/>
          <w:b/>
          <w:kern w:val="2"/>
          <w:szCs w:val="22"/>
          <w:lang w:eastAsia="ko-KR"/>
        </w:rPr>
        <w:fldChar w:fldCharType="begin"/>
      </w:r>
      <w:r w:rsidRPr="00220D5D">
        <w:rPr>
          <w:rFonts w:ascii="Times New Roman" w:eastAsia="맑은 고딕" w:hAnsi="Times New Roman"/>
          <w:b/>
          <w:kern w:val="2"/>
          <w:szCs w:val="22"/>
          <w:lang w:eastAsia="ko-KR"/>
        </w:rPr>
        <w:instrText xml:space="preserve"> SEQ Proposal \* ARABIC </w:instrText>
      </w:r>
      <w:r w:rsidRPr="00220D5D">
        <w:rPr>
          <w:rFonts w:ascii="Times New Roman" w:eastAsia="맑은 고딕" w:hAnsi="Times New Roman"/>
          <w:b/>
          <w:kern w:val="2"/>
          <w:szCs w:val="22"/>
          <w:lang w:eastAsia="ko-KR"/>
        </w:rPr>
        <w:fldChar w:fldCharType="separate"/>
      </w:r>
      <w:r w:rsidR="006F74C6">
        <w:rPr>
          <w:rFonts w:ascii="Times New Roman" w:eastAsia="맑은 고딕" w:hAnsi="Times New Roman"/>
          <w:b/>
          <w:noProof/>
          <w:kern w:val="2"/>
          <w:szCs w:val="22"/>
          <w:lang w:eastAsia="ko-KR"/>
        </w:rPr>
        <w:t>3</w:t>
      </w:r>
      <w:r w:rsidRPr="00220D5D">
        <w:rPr>
          <w:rFonts w:ascii="Times New Roman" w:eastAsia="맑은 고딕" w:hAnsi="Times New Roman"/>
          <w:b/>
          <w:kern w:val="2"/>
          <w:szCs w:val="22"/>
          <w:lang w:eastAsia="ko-KR"/>
        </w:rPr>
        <w:fldChar w:fldCharType="end"/>
      </w:r>
      <w:r w:rsidRPr="00220D5D">
        <w:rPr>
          <w:rFonts w:ascii="Times New Roman" w:eastAsia="맑은 고딕" w:hAnsi="Times New Roman"/>
          <w:b/>
          <w:kern w:val="2"/>
          <w:szCs w:val="22"/>
          <w:lang w:eastAsia="ko-KR"/>
        </w:rPr>
        <w:t>:</w:t>
      </w:r>
      <w:r w:rsidRPr="00220D5D">
        <w:rPr>
          <w:rFonts w:ascii="Times New Roman" w:eastAsia="맑은 고딕" w:hAnsi="Times New Roman" w:hint="eastAsia"/>
          <w:b/>
          <w:kern w:val="2"/>
          <w:szCs w:val="22"/>
          <w:lang w:eastAsia="ko-KR"/>
        </w:rPr>
        <w:t xml:space="preserve"> </w:t>
      </w:r>
      <w:r w:rsidRPr="00220D5D">
        <w:rPr>
          <w:rFonts w:ascii="Times New Roman" w:eastAsia="맑은 고딕" w:hAnsi="Times New Roman"/>
          <w:b/>
          <w:kern w:val="2"/>
          <w:szCs w:val="22"/>
          <w:lang w:eastAsia="ko-KR"/>
        </w:rPr>
        <w:t>SR repetition within a slot is supported (for URLLC application and for flexible SFI support).</w:t>
      </w:r>
      <w:bookmarkEnd w:id="10"/>
    </w:p>
    <w:p w14:paraId="1173861B" w14:textId="77777777" w:rsidR="00AC51CD" w:rsidRDefault="00AC51CD" w:rsidP="00AC51C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F</w:t>
      </w:r>
      <w:r>
        <w:rPr>
          <w:rFonts w:ascii="Times New Roman" w:eastAsia="맑은 고딕" w:hAnsi="Times New Roman"/>
          <w:kern w:val="2"/>
          <w:szCs w:val="22"/>
          <w:lang w:eastAsia="ko-KR"/>
        </w:rPr>
        <w:t xml:space="preserve">or other UCI types, it is also good to have such repetition pattern to obtain less latency when the PUCCH is confined within a half slot. However, other UCI types has some disadvantages. In the case of HARQ-ACK, the PUCCH resource indicator in DL-DCI may or may not confine the PUCCH within a half slot boundary. If we introduce the proposed scheme for HARQ-ACK, then UE should prepare two different behaviour of repetition based on DL-DCI. In our understanding this increases the complexity. In the case of periodic CSI, the proposed scheme can be applied because RRC configures PUCCH resources. However, it means that CSI is encoded with higher code rate to confine within a half slot. It is serving gNB to optimize the bandwidth of PUCCH and the duration (and repetition factor) of PUCCH with the given target code rate. </w:t>
      </w:r>
    </w:p>
    <w:p w14:paraId="770E09E4" w14:textId="77777777" w:rsidR="00EF5755" w:rsidRPr="00013814" w:rsidRDefault="00EF5755" w:rsidP="008D6F2E">
      <w:pPr>
        <w:pStyle w:val="1"/>
        <w:numPr>
          <w:ilvl w:val="0"/>
          <w:numId w:val="16"/>
        </w:numPr>
      </w:pPr>
      <w:r>
        <w:rPr>
          <w:rFonts w:hint="eastAsia"/>
        </w:rPr>
        <w:t>Conclusion</w:t>
      </w:r>
    </w:p>
    <w:p w14:paraId="4FBD22DB" w14:textId="1C99FE20" w:rsidR="007B71F2" w:rsidRDefault="00A93406" w:rsidP="00A93406">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propose the following.</w:t>
      </w:r>
    </w:p>
    <w:p w14:paraId="75694649" w14:textId="372598C9" w:rsidR="00B6575E" w:rsidRPr="00B6575E" w:rsidRDefault="00B6575E" w:rsidP="00A93406">
      <w:pPr>
        <w:widowControl w:val="0"/>
        <w:autoSpaceDE w:val="0"/>
        <w:autoSpaceDN w:val="0"/>
        <w:spacing w:after="180" w:line="252" w:lineRule="auto"/>
        <w:ind w:firstLineChars="50" w:firstLine="100"/>
        <w:jc w:val="both"/>
        <w:rPr>
          <w:lang w:eastAsia="ko-KR"/>
        </w:rPr>
      </w:pPr>
      <w:r w:rsidRPr="00B6575E">
        <w:rPr>
          <w:lang w:eastAsia="ko-KR"/>
        </w:rPr>
        <w:fldChar w:fldCharType="begin"/>
      </w:r>
      <w:r w:rsidRPr="00B6575E">
        <w:rPr>
          <w:lang w:eastAsia="ko-KR"/>
        </w:rPr>
        <w:instrText xml:space="preserve"> REF _Ref510791978 \h </w:instrText>
      </w:r>
      <w:r w:rsidRPr="00B6575E">
        <w:rPr>
          <w:lang w:eastAsia="ko-KR"/>
        </w:rPr>
      </w:r>
      <w:r w:rsidRPr="00B6575E">
        <w:rPr>
          <w:lang w:eastAsia="ko-KR"/>
        </w:rPr>
        <w:instrText xml:space="preserve"> \* MERGEFORMAT </w:instrText>
      </w:r>
      <w:r w:rsidRPr="00B6575E">
        <w:rPr>
          <w:lang w:eastAsia="ko-KR"/>
        </w:rPr>
        <w:fldChar w:fldCharType="separate"/>
      </w:r>
      <w:r w:rsidRPr="00B6575E">
        <w:rPr>
          <w:rFonts w:ascii="Times New Roman" w:eastAsia="맑은 고딕" w:hAnsi="Times New Roman"/>
          <w:kern w:val="2"/>
          <w:szCs w:val="22"/>
          <w:lang w:eastAsia="ko-KR"/>
        </w:rPr>
        <w:t xml:space="preserve">Proposal </w:t>
      </w:r>
      <w:r w:rsidRPr="00B6575E">
        <w:rPr>
          <w:rFonts w:ascii="Times New Roman" w:eastAsia="맑은 고딕" w:hAnsi="Times New Roman"/>
          <w:noProof/>
          <w:kern w:val="2"/>
          <w:szCs w:val="22"/>
          <w:lang w:eastAsia="ko-KR"/>
        </w:rPr>
        <w:t>1</w:t>
      </w:r>
      <w:r w:rsidRPr="00B6575E">
        <w:rPr>
          <w:rFonts w:ascii="Times New Roman" w:eastAsia="맑은 고딕" w:hAnsi="Times New Roman"/>
          <w:kern w:val="2"/>
          <w:szCs w:val="22"/>
          <w:lang w:eastAsia="ko-KR"/>
        </w:rPr>
        <w:t>: If UL-DCI comes later than DL-DCI, then there are three set of slots when PUSCH repetition and PUCCH repetition partially overlap. (PUCCH slot, PUSCH slot, and UCI on PUSCH slot)</w:t>
      </w:r>
      <w:r w:rsidRPr="00B6575E">
        <w:rPr>
          <w:lang w:eastAsia="ko-KR"/>
        </w:rPr>
        <w:fldChar w:fldCharType="end"/>
      </w:r>
    </w:p>
    <w:p w14:paraId="43CAD29E" w14:textId="386329E4" w:rsidR="00B6575E" w:rsidRPr="00B6575E" w:rsidRDefault="00B6575E" w:rsidP="00A93406">
      <w:pPr>
        <w:widowControl w:val="0"/>
        <w:autoSpaceDE w:val="0"/>
        <w:autoSpaceDN w:val="0"/>
        <w:spacing w:after="180" w:line="252" w:lineRule="auto"/>
        <w:ind w:firstLineChars="50" w:firstLine="100"/>
        <w:jc w:val="both"/>
        <w:rPr>
          <w:lang w:eastAsia="ko-KR"/>
        </w:rPr>
      </w:pPr>
      <w:r w:rsidRPr="00B6575E">
        <w:rPr>
          <w:lang w:eastAsia="ko-KR"/>
        </w:rPr>
        <w:fldChar w:fldCharType="begin"/>
      </w:r>
      <w:r w:rsidRPr="00B6575E">
        <w:rPr>
          <w:lang w:eastAsia="ko-KR"/>
        </w:rPr>
        <w:instrText xml:space="preserve"> REF _Ref510791981 \h </w:instrText>
      </w:r>
      <w:r w:rsidRPr="00B6575E">
        <w:rPr>
          <w:lang w:eastAsia="ko-KR"/>
        </w:rPr>
      </w:r>
      <w:r w:rsidRPr="00B6575E">
        <w:rPr>
          <w:lang w:eastAsia="ko-KR"/>
        </w:rPr>
        <w:instrText xml:space="preserve"> \* MERGEFORMAT </w:instrText>
      </w:r>
      <w:r w:rsidRPr="00B6575E">
        <w:rPr>
          <w:lang w:eastAsia="ko-KR"/>
        </w:rPr>
        <w:fldChar w:fldCharType="separate"/>
      </w:r>
      <w:r w:rsidRPr="00B6575E">
        <w:rPr>
          <w:rFonts w:ascii="Times New Roman" w:eastAsia="맑은 고딕" w:hAnsi="Times New Roman"/>
          <w:kern w:val="2"/>
          <w:szCs w:val="22"/>
          <w:lang w:eastAsia="ko-KR"/>
        </w:rPr>
        <w:t xml:space="preserve">Proposal </w:t>
      </w:r>
      <w:r w:rsidRPr="00B6575E">
        <w:rPr>
          <w:rFonts w:ascii="Times New Roman" w:eastAsia="맑은 고딕" w:hAnsi="Times New Roman"/>
          <w:noProof/>
          <w:kern w:val="2"/>
          <w:szCs w:val="22"/>
          <w:lang w:eastAsia="ko-KR"/>
        </w:rPr>
        <w:t>2</w:t>
      </w:r>
      <w:r w:rsidRPr="00B6575E">
        <w:rPr>
          <w:rFonts w:ascii="Times New Roman" w:eastAsia="맑은 고딕" w:hAnsi="Times New Roman"/>
          <w:kern w:val="2"/>
          <w:szCs w:val="22"/>
          <w:lang w:eastAsia="ko-KR"/>
        </w:rPr>
        <w:t>: If UL-DCI comes before DL-DCI, then the current agreement (i.e., no DL assignment is received after UL grant) applies to the single slot transmission case.</w:t>
      </w:r>
      <w:r w:rsidRPr="00B6575E">
        <w:rPr>
          <w:lang w:eastAsia="ko-KR"/>
        </w:rPr>
        <w:fldChar w:fldCharType="end"/>
      </w:r>
    </w:p>
    <w:p w14:paraId="75695B24" w14:textId="4F4AE59F" w:rsidR="00B6575E" w:rsidRDefault="00B6575E" w:rsidP="00A93406">
      <w:pPr>
        <w:widowControl w:val="0"/>
        <w:autoSpaceDE w:val="0"/>
        <w:autoSpaceDN w:val="0"/>
        <w:spacing w:after="180" w:line="252" w:lineRule="auto"/>
        <w:ind w:firstLineChars="50" w:firstLine="100"/>
        <w:jc w:val="both"/>
        <w:rPr>
          <w:lang w:eastAsia="ko-KR"/>
        </w:rPr>
      </w:pPr>
      <w:r w:rsidRPr="00B6575E">
        <w:rPr>
          <w:lang w:eastAsia="ko-KR"/>
        </w:rPr>
        <w:fldChar w:fldCharType="begin"/>
      </w:r>
      <w:r w:rsidRPr="00B6575E">
        <w:rPr>
          <w:lang w:eastAsia="ko-KR"/>
        </w:rPr>
        <w:instrText xml:space="preserve"> REF _Ref510791984 \h </w:instrText>
      </w:r>
      <w:r w:rsidRPr="00B6575E">
        <w:rPr>
          <w:lang w:eastAsia="ko-KR"/>
        </w:rPr>
      </w:r>
      <w:r w:rsidRPr="00B6575E">
        <w:rPr>
          <w:lang w:eastAsia="ko-KR"/>
        </w:rPr>
        <w:instrText xml:space="preserve"> \* MERGEFORMAT </w:instrText>
      </w:r>
      <w:r w:rsidRPr="00B6575E">
        <w:rPr>
          <w:lang w:eastAsia="ko-KR"/>
        </w:rPr>
        <w:fldChar w:fldCharType="separate"/>
      </w:r>
      <w:r w:rsidRPr="00B6575E">
        <w:rPr>
          <w:rFonts w:ascii="Times New Roman" w:eastAsia="맑은 고딕" w:hAnsi="Times New Roman"/>
          <w:kern w:val="2"/>
          <w:szCs w:val="22"/>
          <w:lang w:eastAsia="ko-KR"/>
        </w:rPr>
        <w:t xml:space="preserve">Proposal </w:t>
      </w:r>
      <w:r w:rsidRPr="00B6575E">
        <w:rPr>
          <w:rFonts w:ascii="Times New Roman" w:eastAsia="맑은 고딕" w:hAnsi="Times New Roman"/>
          <w:noProof/>
          <w:kern w:val="2"/>
          <w:szCs w:val="22"/>
          <w:lang w:eastAsia="ko-KR"/>
        </w:rPr>
        <w:t>3</w:t>
      </w:r>
      <w:r w:rsidRPr="00B6575E">
        <w:rPr>
          <w:rFonts w:ascii="Times New Roman" w:eastAsia="맑은 고딕" w:hAnsi="Times New Roman"/>
          <w:kern w:val="2"/>
          <w:szCs w:val="22"/>
          <w:lang w:eastAsia="ko-KR"/>
        </w:rPr>
        <w:t>:</w:t>
      </w:r>
      <w:r w:rsidRPr="00B6575E">
        <w:rPr>
          <w:rFonts w:ascii="Times New Roman" w:eastAsia="맑은 고딕" w:hAnsi="Times New Roman" w:hint="eastAsia"/>
          <w:kern w:val="2"/>
          <w:szCs w:val="22"/>
          <w:lang w:eastAsia="ko-KR"/>
        </w:rPr>
        <w:t xml:space="preserve"> </w:t>
      </w:r>
      <w:r w:rsidRPr="00B6575E">
        <w:rPr>
          <w:rFonts w:ascii="Times New Roman" w:eastAsia="맑은 고딕" w:hAnsi="Times New Roman"/>
          <w:kern w:val="2"/>
          <w:szCs w:val="22"/>
          <w:lang w:eastAsia="ko-KR"/>
        </w:rPr>
        <w:t>SR repetition within a slot is supported (for URLLC application and for flexible SFI support).</w:t>
      </w:r>
      <w:r w:rsidRPr="00B6575E">
        <w:rPr>
          <w:lang w:eastAsia="ko-KR"/>
        </w:rPr>
        <w:fldChar w:fldCharType="end"/>
      </w:r>
    </w:p>
    <w:sectPr w:rsidR="00B6575E" w:rsidSect="00745FF3">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8D92F" w14:textId="77777777" w:rsidR="00FE40CB" w:rsidRDefault="00FE40CB" w:rsidP="003E77F5">
      <w:r>
        <w:separator/>
      </w:r>
    </w:p>
  </w:endnote>
  <w:endnote w:type="continuationSeparator" w:id="0">
    <w:p w14:paraId="61C1666C" w14:textId="77777777" w:rsidR="00FE40CB" w:rsidRDefault="00FE40CB"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9D1E1E8" w:rsidR="008D55EC" w:rsidRDefault="008D55E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DC196C">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C196C">
              <w:rPr>
                <w:b/>
                <w:bCs/>
                <w:noProof/>
              </w:rPr>
              <w:t>4</w:t>
            </w:r>
            <w:r>
              <w:rPr>
                <w:b/>
                <w:bCs/>
                <w:sz w:val="24"/>
              </w:rPr>
              <w:fldChar w:fldCharType="end"/>
            </w:r>
          </w:p>
        </w:sdtContent>
      </w:sdt>
    </w:sdtContent>
  </w:sdt>
  <w:p w14:paraId="039F6FFF" w14:textId="77777777" w:rsidR="008D55EC" w:rsidRDefault="008D55E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7B37E" w14:textId="77777777" w:rsidR="00FE40CB" w:rsidRDefault="00FE40CB" w:rsidP="003E77F5">
      <w:r>
        <w:separator/>
      </w:r>
    </w:p>
  </w:footnote>
  <w:footnote w:type="continuationSeparator" w:id="0">
    <w:p w14:paraId="4FA88D46" w14:textId="77777777" w:rsidR="00FE40CB" w:rsidRDefault="00FE40CB"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9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61C08"/>
    <w:multiLevelType w:val="hybridMultilevel"/>
    <w:tmpl w:val="260E322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7"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7E42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6"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322C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6"/>
  </w:num>
  <w:num w:numId="2">
    <w:abstractNumId w:val="20"/>
  </w:num>
  <w:num w:numId="3">
    <w:abstractNumId w:val="19"/>
  </w:num>
  <w:num w:numId="4">
    <w:abstractNumId w:val="9"/>
  </w:num>
  <w:num w:numId="5">
    <w:abstractNumId w:val="27"/>
  </w:num>
  <w:num w:numId="6">
    <w:abstractNumId w:val="22"/>
  </w:num>
  <w:num w:numId="7">
    <w:abstractNumId w:val="17"/>
  </w:num>
  <w:num w:numId="8">
    <w:abstractNumId w:val="2"/>
  </w:num>
  <w:num w:numId="9">
    <w:abstractNumId w:val="5"/>
  </w:num>
  <w:num w:numId="10">
    <w:abstractNumId w:val="11"/>
  </w:num>
  <w:num w:numId="11">
    <w:abstractNumId w:val="30"/>
  </w:num>
  <w:num w:numId="12">
    <w:abstractNumId w:val="10"/>
  </w:num>
  <w:num w:numId="13">
    <w:abstractNumId w:val="25"/>
  </w:num>
  <w:num w:numId="14">
    <w:abstractNumId w:val="7"/>
  </w:num>
  <w:num w:numId="15">
    <w:abstractNumId w:val="28"/>
  </w:num>
  <w:num w:numId="16">
    <w:abstractNumId w:val="8"/>
  </w:num>
  <w:num w:numId="17">
    <w:abstractNumId w:val="31"/>
  </w:num>
  <w:num w:numId="18">
    <w:abstractNumId w:val="18"/>
  </w:num>
  <w:num w:numId="19">
    <w:abstractNumId w:val="15"/>
  </w:num>
  <w:num w:numId="20">
    <w:abstractNumId w:val="4"/>
  </w:num>
  <w:num w:numId="21">
    <w:abstractNumId w:val="32"/>
  </w:num>
  <w:num w:numId="22">
    <w:abstractNumId w:val="26"/>
  </w:num>
  <w:num w:numId="23">
    <w:abstractNumId w:val="23"/>
  </w:num>
  <w:num w:numId="24">
    <w:abstractNumId w:val="1"/>
  </w:num>
  <w:num w:numId="25">
    <w:abstractNumId w:val="24"/>
  </w:num>
  <w:num w:numId="26">
    <w:abstractNumId w:val="6"/>
  </w:num>
  <w:num w:numId="27">
    <w:abstractNumId w:val="29"/>
  </w:num>
  <w:num w:numId="28">
    <w:abstractNumId w:val="14"/>
  </w:num>
  <w:num w:numId="29">
    <w:abstractNumId w:val="21"/>
  </w:num>
  <w:num w:numId="30">
    <w:abstractNumId w:val="3"/>
  </w:num>
  <w:num w:numId="31">
    <w:abstractNumId w:val="0"/>
  </w:num>
  <w:num w:numId="32">
    <w:abstractNumId w:val="12"/>
  </w:num>
  <w:num w:numId="3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31EA"/>
    <w:rsid w:val="00043C20"/>
    <w:rsid w:val="0004496F"/>
    <w:rsid w:val="00044B23"/>
    <w:rsid w:val="000454C6"/>
    <w:rsid w:val="00050A4A"/>
    <w:rsid w:val="00050A6C"/>
    <w:rsid w:val="0005462B"/>
    <w:rsid w:val="00054A0C"/>
    <w:rsid w:val="00054D15"/>
    <w:rsid w:val="000553E2"/>
    <w:rsid w:val="0005563E"/>
    <w:rsid w:val="00062181"/>
    <w:rsid w:val="00063F75"/>
    <w:rsid w:val="000642B7"/>
    <w:rsid w:val="00065553"/>
    <w:rsid w:val="00066587"/>
    <w:rsid w:val="00072059"/>
    <w:rsid w:val="00072F50"/>
    <w:rsid w:val="00073E74"/>
    <w:rsid w:val="00074666"/>
    <w:rsid w:val="00074783"/>
    <w:rsid w:val="00074F93"/>
    <w:rsid w:val="00077EB2"/>
    <w:rsid w:val="00080C61"/>
    <w:rsid w:val="00081776"/>
    <w:rsid w:val="00082F37"/>
    <w:rsid w:val="000831F3"/>
    <w:rsid w:val="000832C1"/>
    <w:rsid w:val="000859E4"/>
    <w:rsid w:val="00085DCE"/>
    <w:rsid w:val="00086109"/>
    <w:rsid w:val="0008626E"/>
    <w:rsid w:val="00090524"/>
    <w:rsid w:val="000934C4"/>
    <w:rsid w:val="00095EF1"/>
    <w:rsid w:val="00097564"/>
    <w:rsid w:val="00097574"/>
    <w:rsid w:val="0009757E"/>
    <w:rsid w:val="00097CCA"/>
    <w:rsid w:val="00097D8A"/>
    <w:rsid w:val="000A0459"/>
    <w:rsid w:val="000A5CD8"/>
    <w:rsid w:val="000A60BF"/>
    <w:rsid w:val="000A71F6"/>
    <w:rsid w:val="000B3D4A"/>
    <w:rsid w:val="000B48E0"/>
    <w:rsid w:val="000C6DE0"/>
    <w:rsid w:val="000C7371"/>
    <w:rsid w:val="000C7C51"/>
    <w:rsid w:val="000C7E40"/>
    <w:rsid w:val="000D088B"/>
    <w:rsid w:val="000D1652"/>
    <w:rsid w:val="000D1C83"/>
    <w:rsid w:val="000D275E"/>
    <w:rsid w:val="000D409F"/>
    <w:rsid w:val="000D4701"/>
    <w:rsid w:val="000D4B19"/>
    <w:rsid w:val="000D6C90"/>
    <w:rsid w:val="000D7583"/>
    <w:rsid w:val="000D7942"/>
    <w:rsid w:val="000E1730"/>
    <w:rsid w:val="000E7139"/>
    <w:rsid w:val="000F0CF0"/>
    <w:rsid w:val="000F1B35"/>
    <w:rsid w:val="000F328E"/>
    <w:rsid w:val="000F3758"/>
    <w:rsid w:val="000F7122"/>
    <w:rsid w:val="000F7FCD"/>
    <w:rsid w:val="00100519"/>
    <w:rsid w:val="00104485"/>
    <w:rsid w:val="0010509B"/>
    <w:rsid w:val="00106CDE"/>
    <w:rsid w:val="001072C7"/>
    <w:rsid w:val="00107CF9"/>
    <w:rsid w:val="00110FEB"/>
    <w:rsid w:val="00111055"/>
    <w:rsid w:val="00111933"/>
    <w:rsid w:val="0011248E"/>
    <w:rsid w:val="00113338"/>
    <w:rsid w:val="00113459"/>
    <w:rsid w:val="00115DFD"/>
    <w:rsid w:val="00116C91"/>
    <w:rsid w:val="001178FC"/>
    <w:rsid w:val="0012012C"/>
    <w:rsid w:val="0012273E"/>
    <w:rsid w:val="00123942"/>
    <w:rsid w:val="00123AAF"/>
    <w:rsid w:val="00126DEE"/>
    <w:rsid w:val="00127A34"/>
    <w:rsid w:val="00130A59"/>
    <w:rsid w:val="00133561"/>
    <w:rsid w:val="00137953"/>
    <w:rsid w:val="0014359B"/>
    <w:rsid w:val="00144EE5"/>
    <w:rsid w:val="001453F6"/>
    <w:rsid w:val="0015235F"/>
    <w:rsid w:val="00152F9D"/>
    <w:rsid w:val="00153D01"/>
    <w:rsid w:val="00154C51"/>
    <w:rsid w:val="001555D2"/>
    <w:rsid w:val="00156682"/>
    <w:rsid w:val="00157C02"/>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7B9"/>
    <w:rsid w:val="00185F9C"/>
    <w:rsid w:val="00187E0E"/>
    <w:rsid w:val="00192909"/>
    <w:rsid w:val="001949CE"/>
    <w:rsid w:val="00195005"/>
    <w:rsid w:val="00195038"/>
    <w:rsid w:val="001958B9"/>
    <w:rsid w:val="0019677D"/>
    <w:rsid w:val="00196ED6"/>
    <w:rsid w:val="00197C1A"/>
    <w:rsid w:val="00197D02"/>
    <w:rsid w:val="001A0F88"/>
    <w:rsid w:val="001A2645"/>
    <w:rsid w:val="001A34D8"/>
    <w:rsid w:val="001A395B"/>
    <w:rsid w:val="001A445B"/>
    <w:rsid w:val="001A4617"/>
    <w:rsid w:val="001A691A"/>
    <w:rsid w:val="001A7CE0"/>
    <w:rsid w:val="001A7EF7"/>
    <w:rsid w:val="001B0FD4"/>
    <w:rsid w:val="001B287C"/>
    <w:rsid w:val="001C114E"/>
    <w:rsid w:val="001C11D8"/>
    <w:rsid w:val="001C2183"/>
    <w:rsid w:val="001C2CD8"/>
    <w:rsid w:val="001C6A92"/>
    <w:rsid w:val="001C7437"/>
    <w:rsid w:val="001D04EC"/>
    <w:rsid w:val="001D2A5A"/>
    <w:rsid w:val="001D3FD7"/>
    <w:rsid w:val="001D4939"/>
    <w:rsid w:val="001D4D46"/>
    <w:rsid w:val="001E1367"/>
    <w:rsid w:val="001E25E4"/>
    <w:rsid w:val="001E273B"/>
    <w:rsid w:val="001E292C"/>
    <w:rsid w:val="001E2C02"/>
    <w:rsid w:val="001E3B8B"/>
    <w:rsid w:val="001E421B"/>
    <w:rsid w:val="001E4E03"/>
    <w:rsid w:val="001E54E9"/>
    <w:rsid w:val="001E5890"/>
    <w:rsid w:val="001E667F"/>
    <w:rsid w:val="001E7E17"/>
    <w:rsid w:val="001F01EF"/>
    <w:rsid w:val="001F27B0"/>
    <w:rsid w:val="001F3655"/>
    <w:rsid w:val="001F40A7"/>
    <w:rsid w:val="001F5BA7"/>
    <w:rsid w:val="001F6D15"/>
    <w:rsid w:val="002001EF"/>
    <w:rsid w:val="002017FF"/>
    <w:rsid w:val="0020253F"/>
    <w:rsid w:val="00204472"/>
    <w:rsid w:val="00204D74"/>
    <w:rsid w:val="00205549"/>
    <w:rsid w:val="002106D6"/>
    <w:rsid w:val="0021123E"/>
    <w:rsid w:val="00212541"/>
    <w:rsid w:val="0021342B"/>
    <w:rsid w:val="00213AD3"/>
    <w:rsid w:val="00213B1D"/>
    <w:rsid w:val="00214D48"/>
    <w:rsid w:val="00215020"/>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979E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3FA3"/>
    <w:rsid w:val="002D5F74"/>
    <w:rsid w:val="002D6240"/>
    <w:rsid w:val="002D6363"/>
    <w:rsid w:val="002D7250"/>
    <w:rsid w:val="002E2805"/>
    <w:rsid w:val="002E4207"/>
    <w:rsid w:val="002E4414"/>
    <w:rsid w:val="002E492E"/>
    <w:rsid w:val="002E61ED"/>
    <w:rsid w:val="002E6533"/>
    <w:rsid w:val="002E72E4"/>
    <w:rsid w:val="002F1413"/>
    <w:rsid w:val="002F142F"/>
    <w:rsid w:val="002F507C"/>
    <w:rsid w:val="0030170A"/>
    <w:rsid w:val="0030460E"/>
    <w:rsid w:val="00306710"/>
    <w:rsid w:val="00307385"/>
    <w:rsid w:val="003107AC"/>
    <w:rsid w:val="003108D5"/>
    <w:rsid w:val="00310B2F"/>
    <w:rsid w:val="003151F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3BE8"/>
    <w:rsid w:val="0034507B"/>
    <w:rsid w:val="00345684"/>
    <w:rsid w:val="0034727E"/>
    <w:rsid w:val="003476AC"/>
    <w:rsid w:val="00347F2F"/>
    <w:rsid w:val="0035083B"/>
    <w:rsid w:val="00351CFD"/>
    <w:rsid w:val="0035433F"/>
    <w:rsid w:val="00355006"/>
    <w:rsid w:val="003557AA"/>
    <w:rsid w:val="00356B23"/>
    <w:rsid w:val="00356DE2"/>
    <w:rsid w:val="00357D6F"/>
    <w:rsid w:val="00361A56"/>
    <w:rsid w:val="00371456"/>
    <w:rsid w:val="003733E2"/>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4A62"/>
    <w:rsid w:val="00395879"/>
    <w:rsid w:val="00395D8F"/>
    <w:rsid w:val="003A00D9"/>
    <w:rsid w:val="003A0E5F"/>
    <w:rsid w:val="003A3A1E"/>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C4AEA"/>
    <w:rsid w:val="003C7EF2"/>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4D5D"/>
    <w:rsid w:val="003F618F"/>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694F"/>
    <w:rsid w:val="00417547"/>
    <w:rsid w:val="00421E85"/>
    <w:rsid w:val="0042346D"/>
    <w:rsid w:val="0042491A"/>
    <w:rsid w:val="004269C9"/>
    <w:rsid w:val="00426BD9"/>
    <w:rsid w:val="004302EB"/>
    <w:rsid w:val="004304D6"/>
    <w:rsid w:val="00431722"/>
    <w:rsid w:val="0043539F"/>
    <w:rsid w:val="004372AD"/>
    <w:rsid w:val="00440105"/>
    <w:rsid w:val="00441C84"/>
    <w:rsid w:val="004426F6"/>
    <w:rsid w:val="00443009"/>
    <w:rsid w:val="0044381E"/>
    <w:rsid w:val="00443A60"/>
    <w:rsid w:val="004448E4"/>
    <w:rsid w:val="00446BE4"/>
    <w:rsid w:val="00447E25"/>
    <w:rsid w:val="00450367"/>
    <w:rsid w:val="00450E96"/>
    <w:rsid w:val="0045312D"/>
    <w:rsid w:val="0045325D"/>
    <w:rsid w:val="00454B5F"/>
    <w:rsid w:val="00454D83"/>
    <w:rsid w:val="00455667"/>
    <w:rsid w:val="004576E0"/>
    <w:rsid w:val="00457BFA"/>
    <w:rsid w:val="00462B0D"/>
    <w:rsid w:val="00463B9B"/>
    <w:rsid w:val="00463E0C"/>
    <w:rsid w:val="00464D7E"/>
    <w:rsid w:val="00464F77"/>
    <w:rsid w:val="00465A2F"/>
    <w:rsid w:val="00466208"/>
    <w:rsid w:val="00467CAC"/>
    <w:rsid w:val="00470C80"/>
    <w:rsid w:val="00470EF2"/>
    <w:rsid w:val="00471B6B"/>
    <w:rsid w:val="00472F51"/>
    <w:rsid w:val="004734D7"/>
    <w:rsid w:val="00474438"/>
    <w:rsid w:val="00474E5D"/>
    <w:rsid w:val="004770A2"/>
    <w:rsid w:val="004831C1"/>
    <w:rsid w:val="004949FE"/>
    <w:rsid w:val="00496320"/>
    <w:rsid w:val="00497498"/>
    <w:rsid w:val="004A03A8"/>
    <w:rsid w:val="004A0680"/>
    <w:rsid w:val="004A3812"/>
    <w:rsid w:val="004A4B57"/>
    <w:rsid w:val="004A676C"/>
    <w:rsid w:val="004A7DA9"/>
    <w:rsid w:val="004B0671"/>
    <w:rsid w:val="004B0BD0"/>
    <w:rsid w:val="004B19DE"/>
    <w:rsid w:val="004B2084"/>
    <w:rsid w:val="004B2607"/>
    <w:rsid w:val="004B372D"/>
    <w:rsid w:val="004B4248"/>
    <w:rsid w:val="004B67AB"/>
    <w:rsid w:val="004B67FB"/>
    <w:rsid w:val="004B7466"/>
    <w:rsid w:val="004C12B1"/>
    <w:rsid w:val="004C22ED"/>
    <w:rsid w:val="004C4531"/>
    <w:rsid w:val="004C4838"/>
    <w:rsid w:val="004C6DE8"/>
    <w:rsid w:val="004C7110"/>
    <w:rsid w:val="004C7822"/>
    <w:rsid w:val="004C7DEC"/>
    <w:rsid w:val="004D0898"/>
    <w:rsid w:val="004D0B22"/>
    <w:rsid w:val="004D1908"/>
    <w:rsid w:val="004D29D1"/>
    <w:rsid w:val="004D2C61"/>
    <w:rsid w:val="004D3413"/>
    <w:rsid w:val="004D3BDA"/>
    <w:rsid w:val="004D7336"/>
    <w:rsid w:val="004E33C2"/>
    <w:rsid w:val="004E3BD3"/>
    <w:rsid w:val="004E3F92"/>
    <w:rsid w:val="004E7C14"/>
    <w:rsid w:val="004F077D"/>
    <w:rsid w:val="004F1227"/>
    <w:rsid w:val="004F12BE"/>
    <w:rsid w:val="004F47E1"/>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1F6"/>
    <w:rsid w:val="0053771E"/>
    <w:rsid w:val="00537ECF"/>
    <w:rsid w:val="00542ADC"/>
    <w:rsid w:val="00543296"/>
    <w:rsid w:val="00544CC2"/>
    <w:rsid w:val="005463CC"/>
    <w:rsid w:val="0054680A"/>
    <w:rsid w:val="00547622"/>
    <w:rsid w:val="005501C0"/>
    <w:rsid w:val="00550942"/>
    <w:rsid w:val="0055237E"/>
    <w:rsid w:val="005527C1"/>
    <w:rsid w:val="00552E21"/>
    <w:rsid w:val="0055585E"/>
    <w:rsid w:val="0055604B"/>
    <w:rsid w:val="00556117"/>
    <w:rsid w:val="00556274"/>
    <w:rsid w:val="00560E70"/>
    <w:rsid w:val="005615A2"/>
    <w:rsid w:val="00561C74"/>
    <w:rsid w:val="0056308B"/>
    <w:rsid w:val="00563BC7"/>
    <w:rsid w:val="00563DB2"/>
    <w:rsid w:val="00564F58"/>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3C28"/>
    <w:rsid w:val="00583D31"/>
    <w:rsid w:val="00584D5A"/>
    <w:rsid w:val="00585A85"/>
    <w:rsid w:val="00586443"/>
    <w:rsid w:val="00586DFD"/>
    <w:rsid w:val="00586E3D"/>
    <w:rsid w:val="005907E0"/>
    <w:rsid w:val="005919C4"/>
    <w:rsid w:val="00592C50"/>
    <w:rsid w:val="0059319E"/>
    <w:rsid w:val="0059359F"/>
    <w:rsid w:val="005960AE"/>
    <w:rsid w:val="005A0798"/>
    <w:rsid w:val="005A0C46"/>
    <w:rsid w:val="005A145A"/>
    <w:rsid w:val="005A1C28"/>
    <w:rsid w:val="005A30DA"/>
    <w:rsid w:val="005A338D"/>
    <w:rsid w:val="005A3826"/>
    <w:rsid w:val="005A38C8"/>
    <w:rsid w:val="005A3F8B"/>
    <w:rsid w:val="005A43EB"/>
    <w:rsid w:val="005A45CE"/>
    <w:rsid w:val="005A6294"/>
    <w:rsid w:val="005B22A1"/>
    <w:rsid w:val="005B3FF8"/>
    <w:rsid w:val="005B4E0A"/>
    <w:rsid w:val="005B4F37"/>
    <w:rsid w:val="005B644C"/>
    <w:rsid w:val="005B7632"/>
    <w:rsid w:val="005B7CA7"/>
    <w:rsid w:val="005C1382"/>
    <w:rsid w:val="005C1544"/>
    <w:rsid w:val="005C422F"/>
    <w:rsid w:val="005C531D"/>
    <w:rsid w:val="005D065B"/>
    <w:rsid w:val="005D069C"/>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09E6"/>
    <w:rsid w:val="0060295A"/>
    <w:rsid w:val="0060479F"/>
    <w:rsid w:val="00605059"/>
    <w:rsid w:val="00606F3F"/>
    <w:rsid w:val="00612540"/>
    <w:rsid w:val="0061340C"/>
    <w:rsid w:val="00614B3D"/>
    <w:rsid w:val="00614D61"/>
    <w:rsid w:val="006208C2"/>
    <w:rsid w:val="0062161B"/>
    <w:rsid w:val="00626603"/>
    <w:rsid w:val="006268F5"/>
    <w:rsid w:val="00627648"/>
    <w:rsid w:val="00630616"/>
    <w:rsid w:val="00630C67"/>
    <w:rsid w:val="0063169B"/>
    <w:rsid w:val="00632A91"/>
    <w:rsid w:val="00632B7C"/>
    <w:rsid w:val="006352B9"/>
    <w:rsid w:val="00637C0B"/>
    <w:rsid w:val="00641645"/>
    <w:rsid w:val="00641648"/>
    <w:rsid w:val="00643EA5"/>
    <w:rsid w:val="00644113"/>
    <w:rsid w:val="00644159"/>
    <w:rsid w:val="006454F5"/>
    <w:rsid w:val="006509D9"/>
    <w:rsid w:val="006543BA"/>
    <w:rsid w:val="00656C0E"/>
    <w:rsid w:val="006626F4"/>
    <w:rsid w:val="0066369B"/>
    <w:rsid w:val="0066527A"/>
    <w:rsid w:val="006656E6"/>
    <w:rsid w:val="0066590A"/>
    <w:rsid w:val="0066591B"/>
    <w:rsid w:val="00666357"/>
    <w:rsid w:val="00666CA9"/>
    <w:rsid w:val="0066753C"/>
    <w:rsid w:val="00671406"/>
    <w:rsid w:val="00676078"/>
    <w:rsid w:val="006761D3"/>
    <w:rsid w:val="00676DA5"/>
    <w:rsid w:val="006807D0"/>
    <w:rsid w:val="00681CAB"/>
    <w:rsid w:val="006859AF"/>
    <w:rsid w:val="00685FD6"/>
    <w:rsid w:val="006866FB"/>
    <w:rsid w:val="006873B4"/>
    <w:rsid w:val="00687D97"/>
    <w:rsid w:val="00690CAA"/>
    <w:rsid w:val="00692F67"/>
    <w:rsid w:val="00693C88"/>
    <w:rsid w:val="006A2037"/>
    <w:rsid w:val="006A208B"/>
    <w:rsid w:val="006A2A37"/>
    <w:rsid w:val="006A32D9"/>
    <w:rsid w:val="006A38B2"/>
    <w:rsid w:val="006A50E7"/>
    <w:rsid w:val="006A5190"/>
    <w:rsid w:val="006A76DB"/>
    <w:rsid w:val="006B04D5"/>
    <w:rsid w:val="006B49B4"/>
    <w:rsid w:val="006B4E0F"/>
    <w:rsid w:val="006B5AB1"/>
    <w:rsid w:val="006B73AF"/>
    <w:rsid w:val="006C0754"/>
    <w:rsid w:val="006C3155"/>
    <w:rsid w:val="006C4F56"/>
    <w:rsid w:val="006C5904"/>
    <w:rsid w:val="006C5BA2"/>
    <w:rsid w:val="006C7CA1"/>
    <w:rsid w:val="006D06FC"/>
    <w:rsid w:val="006D2057"/>
    <w:rsid w:val="006D4340"/>
    <w:rsid w:val="006D4624"/>
    <w:rsid w:val="006D53BC"/>
    <w:rsid w:val="006D727A"/>
    <w:rsid w:val="006D77CB"/>
    <w:rsid w:val="006D7B86"/>
    <w:rsid w:val="006E00AC"/>
    <w:rsid w:val="006E039E"/>
    <w:rsid w:val="006E0A61"/>
    <w:rsid w:val="006E1432"/>
    <w:rsid w:val="006E22DB"/>
    <w:rsid w:val="006E2F54"/>
    <w:rsid w:val="006E583A"/>
    <w:rsid w:val="006E5A56"/>
    <w:rsid w:val="006E66D6"/>
    <w:rsid w:val="006F05B9"/>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17B7"/>
    <w:rsid w:val="0072284E"/>
    <w:rsid w:val="007233F4"/>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1CEA"/>
    <w:rsid w:val="00742E68"/>
    <w:rsid w:val="00743868"/>
    <w:rsid w:val="00744F4D"/>
    <w:rsid w:val="007453EF"/>
    <w:rsid w:val="00745F88"/>
    <w:rsid w:val="00745FF3"/>
    <w:rsid w:val="00750038"/>
    <w:rsid w:val="007510E8"/>
    <w:rsid w:val="007515DD"/>
    <w:rsid w:val="00752D9D"/>
    <w:rsid w:val="00753195"/>
    <w:rsid w:val="00753223"/>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87B"/>
    <w:rsid w:val="00763572"/>
    <w:rsid w:val="007637AA"/>
    <w:rsid w:val="00763AA1"/>
    <w:rsid w:val="00764E89"/>
    <w:rsid w:val="00770AC0"/>
    <w:rsid w:val="007713A5"/>
    <w:rsid w:val="007715A8"/>
    <w:rsid w:val="00775E21"/>
    <w:rsid w:val="00776B3D"/>
    <w:rsid w:val="00777C3A"/>
    <w:rsid w:val="00777CAA"/>
    <w:rsid w:val="00780307"/>
    <w:rsid w:val="007806A1"/>
    <w:rsid w:val="007806B1"/>
    <w:rsid w:val="00781021"/>
    <w:rsid w:val="00781639"/>
    <w:rsid w:val="00782006"/>
    <w:rsid w:val="00783D19"/>
    <w:rsid w:val="00787DD3"/>
    <w:rsid w:val="00790D03"/>
    <w:rsid w:val="007917EA"/>
    <w:rsid w:val="007941FD"/>
    <w:rsid w:val="00795471"/>
    <w:rsid w:val="007A0BE4"/>
    <w:rsid w:val="007A0E40"/>
    <w:rsid w:val="007A152D"/>
    <w:rsid w:val="007A2742"/>
    <w:rsid w:val="007A2C52"/>
    <w:rsid w:val="007A6C0E"/>
    <w:rsid w:val="007B2739"/>
    <w:rsid w:val="007B29BE"/>
    <w:rsid w:val="007B2CE3"/>
    <w:rsid w:val="007B436F"/>
    <w:rsid w:val="007B49BB"/>
    <w:rsid w:val="007B5935"/>
    <w:rsid w:val="007B71F2"/>
    <w:rsid w:val="007B76C5"/>
    <w:rsid w:val="007B77CA"/>
    <w:rsid w:val="007B7B6F"/>
    <w:rsid w:val="007C1421"/>
    <w:rsid w:val="007C1569"/>
    <w:rsid w:val="007C344D"/>
    <w:rsid w:val="007C3B57"/>
    <w:rsid w:val="007C5555"/>
    <w:rsid w:val="007C5E40"/>
    <w:rsid w:val="007C6A2C"/>
    <w:rsid w:val="007D050A"/>
    <w:rsid w:val="007D0CA6"/>
    <w:rsid w:val="007D1219"/>
    <w:rsid w:val="007D2A15"/>
    <w:rsid w:val="007D2BD6"/>
    <w:rsid w:val="007D2FA1"/>
    <w:rsid w:val="007D3D9E"/>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E6"/>
    <w:rsid w:val="007F5764"/>
    <w:rsid w:val="007F5D6B"/>
    <w:rsid w:val="007F69AD"/>
    <w:rsid w:val="007F7F96"/>
    <w:rsid w:val="00800FBA"/>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2211"/>
    <w:rsid w:val="00822F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3832"/>
    <w:rsid w:val="0085406B"/>
    <w:rsid w:val="00854583"/>
    <w:rsid w:val="0085487E"/>
    <w:rsid w:val="008548C9"/>
    <w:rsid w:val="008558FF"/>
    <w:rsid w:val="00855DE2"/>
    <w:rsid w:val="008574F9"/>
    <w:rsid w:val="008614D3"/>
    <w:rsid w:val="00861A36"/>
    <w:rsid w:val="00861FB6"/>
    <w:rsid w:val="00862226"/>
    <w:rsid w:val="008652A9"/>
    <w:rsid w:val="0086613A"/>
    <w:rsid w:val="00872214"/>
    <w:rsid w:val="008729EC"/>
    <w:rsid w:val="0087324C"/>
    <w:rsid w:val="00874539"/>
    <w:rsid w:val="0087622E"/>
    <w:rsid w:val="00876AFA"/>
    <w:rsid w:val="008809E8"/>
    <w:rsid w:val="00881876"/>
    <w:rsid w:val="00882570"/>
    <w:rsid w:val="00882AD4"/>
    <w:rsid w:val="0088332E"/>
    <w:rsid w:val="00883CF4"/>
    <w:rsid w:val="00884C1A"/>
    <w:rsid w:val="008859B4"/>
    <w:rsid w:val="0088782D"/>
    <w:rsid w:val="00887FB7"/>
    <w:rsid w:val="00890977"/>
    <w:rsid w:val="00893B86"/>
    <w:rsid w:val="00893D17"/>
    <w:rsid w:val="00894BD5"/>
    <w:rsid w:val="00897A05"/>
    <w:rsid w:val="008A018C"/>
    <w:rsid w:val="008A1155"/>
    <w:rsid w:val="008A246C"/>
    <w:rsid w:val="008A264D"/>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427"/>
    <w:rsid w:val="008C65DA"/>
    <w:rsid w:val="008C6B9A"/>
    <w:rsid w:val="008D01F1"/>
    <w:rsid w:val="008D198D"/>
    <w:rsid w:val="008D1D34"/>
    <w:rsid w:val="008D2BDB"/>
    <w:rsid w:val="008D3CC9"/>
    <w:rsid w:val="008D4BA9"/>
    <w:rsid w:val="008D55EC"/>
    <w:rsid w:val="008D6EB7"/>
    <w:rsid w:val="008D6F2E"/>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8F71FA"/>
    <w:rsid w:val="00900660"/>
    <w:rsid w:val="00900ADE"/>
    <w:rsid w:val="00901884"/>
    <w:rsid w:val="009019A0"/>
    <w:rsid w:val="0090327E"/>
    <w:rsid w:val="00910A5E"/>
    <w:rsid w:val="0091275D"/>
    <w:rsid w:val="00912ECD"/>
    <w:rsid w:val="009144EA"/>
    <w:rsid w:val="009208F3"/>
    <w:rsid w:val="00921568"/>
    <w:rsid w:val="0092174A"/>
    <w:rsid w:val="00921FF0"/>
    <w:rsid w:val="00922871"/>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75E8"/>
    <w:rsid w:val="009702F5"/>
    <w:rsid w:val="00971838"/>
    <w:rsid w:val="009719E8"/>
    <w:rsid w:val="00972854"/>
    <w:rsid w:val="009775BA"/>
    <w:rsid w:val="0098124B"/>
    <w:rsid w:val="00983498"/>
    <w:rsid w:val="009838DF"/>
    <w:rsid w:val="00984B07"/>
    <w:rsid w:val="00985194"/>
    <w:rsid w:val="00985964"/>
    <w:rsid w:val="009863AD"/>
    <w:rsid w:val="00990FD0"/>
    <w:rsid w:val="00993DBE"/>
    <w:rsid w:val="009943BF"/>
    <w:rsid w:val="00996FC4"/>
    <w:rsid w:val="009A0B81"/>
    <w:rsid w:val="009A0E3E"/>
    <w:rsid w:val="009A127D"/>
    <w:rsid w:val="009A1CBE"/>
    <w:rsid w:val="009A1FF2"/>
    <w:rsid w:val="009A2CC1"/>
    <w:rsid w:val="009A3127"/>
    <w:rsid w:val="009A4FBF"/>
    <w:rsid w:val="009A7A43"/>
    <w:rsid w:val="009B083A"/>
    <w:rsid w:val="009B1707"/>
    <w:rsid w:val="009B2D3D"/>
    <w:rsid w:val="009B2E1B"/>
    <w:rsid w:val="009B5AB2"/>
    <w:rsid w:val="009B6842"/>
    <w:rsid w:val="009B7740"/>
    <w:rsid w:val="009B7974"/>
    <w:rsid w:val="009C0659"/>
    <w:rsid w:val="009C17B6"/>
    <w:rsid w:val="009C3EE1"/>
    <w:rsid w:val="009C4F99"/>
    <w:rsid w:val="009D05D9"/>
    <w:rsid w:val="009D3265"/>
    <w:rsid w:val="009D565D"/>
    <w:rsid w:val="009E0772"/>
    <w:rsid w:val="009E0AC1"/>
    <w:rsid w:val="009E0C5E"/>
    <w:rsid w:val="009E1AA4"/>
    <w:rsid w:val="009E1F7F"/>
    <w:rsid w:val="009E1FF5"/>
    <w:rsid w:val="009E2EA3"/>
    <w:rsid w:val="009E65A9"/>
    <w:rsid w:val="009E75C4"/>
    <w:rsid w:val="009F00B0"/>
    <w:rsid w:val="009F3708"/>
    <w:rsid w:val="009F4C68"/>
    <w:rsid w:val="009F5620"/>
    <w:rsid w:val="009F5706"/>
    <w:rsid w:val="009F63D3"/>
    <w:rsid w:val="009F6570"/>
    <w:rsid w:val="009F73F1"/>
    <w:rsid w:val="00A01F44"/>
    <w:rsid w:val="00A022C6"/>
    <w:rsid w:val="00A027CA"/>
    <w:rsid w:val="00A03927"/>
    <w:rsid w:val="00A051E1"/>
    <w:rsid w:val="00A054CB"/>
    <w:rsid w:val="00A05D52"/>
    <w:rsid w:val="00A06107"/>
    <w:rsid w:val="00A0736B"/>
    <w:rsid w:val="00A07C0E"/>
    <w:rsid w:val="00A13415"/>
    <w:rsid w:val="00A1418B"/>
    <w:rsid w:val="00A142F5"/>
    <w:rsid w:val="00A14950"/>
    <w:rsid w:val="00A14A96"/>
    <w:rsid w:val="00A14CFF"/>
    <w:rsid w:val="00A14D90"/>
    <w:rsid w:val="00A1507D"/>
    <w:rsid w:val="00A151BC"/>
    <w:rsid w:val="00A15D61"/>
    <w:rsid w:val="00A16336"/>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141A"/>
    <w:rsid w:val="00A518C2"/>
    <w:rsid w:val="00A53324"/>
    <w:rsid w:val="00A53C0E"/>
    <w:rsid w:val="00A55B88"/>
    <w:rsid w:val="00A5736F"/>
    <w:rsid w:val="00A57D94"/>
    <w:rsid w:val="00A61AD6"/>
    <w:rsid w:val="00A628EF"/>
    <w:rsid w:val="00A62FB4"/>
    <w:rsid w:val="00A63D7A"/>
    <w:rsid w:val="00A64F6A"/>
    <w:rsid w:val="00A6505C"/>
    <w:rsid w:val="00A713DE"/>
    <w:rsid w:val="00A726DB"/>
    <w:rsid w:val="00A72CA6"/>
    <w:rsid w:val="00A739F7"/>
    <w:rsid w:val="00A73E1E"/>
    <w:rsid w:val="00A74F53"/>
    <w:rsid w:val="00A74FA0"/>
    <w:rsid w:val="00A75359"/>
    <w:rsid w:val="00A756FD"/>
    <w:rsid w:val="00A75EF3"/>
    <w:rsid w:val="00A7676F"/>
    <w:rsid w:val="00A77204"/>
    <w:rsid w:val="00A815FB"/>
    <w:rsid w:val="00A82A27"/>
    <w:rsid w:val="00A841FF"/>
    <w:rsid w:val="00A858CA"/>
    <w:rsid w:val="00A86EAC"/>
    <w:rsid w:val="00A87852"/>
    <w:rsid w:val="00A904B8"/>
    <w:rsid w:val="00A90C3D"/>
    <w:rsid w:val="00A91F97"/>
    <w:rsid w:val="00A93406"/>
    <w:rsid w:val="00A93C53"/>
    <w:rsid w:val="00A9582F"/>
    <w:rsid w:val="00A95917"/>
    <w:rsid w:val="00A95F69"/>
    <w:rsid w:val="00A95F7F"/>
    <w:rsid w:val="00A96728"/>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1CD"/>
    <w:rsid w:val="00AC55EB"/>
    <w:rsid w:val="00AC5A24"/>
    <w:rsid w:val="00AC64ED"/>
    <w:rsid w:val="00AD00BC"/>
    <w:rsid w:val="00AD0CFD"/>
    <w:rsid w:val="00AD1749"/>
    <w:rsid w:val="00AD1D6B"/>
    <w:rsid w:val="00AD1F69"/>
    <w:rsid w:val="00AD415E"/>
    <w:rsid w:val="00AD4F0F"/>
    <w:rsid w:val="00AE1660"/>
    <w:rsid w:val="00AE26FD"/>
    <w:rsid w:val="00AE276B"/>
    <w:rsid w:val="00AE3056"/>
    <w:rsid w:val="00AE33CF"/>
    <w:rsid w:val="00AE5663"/>
    <w:rsid w:val="00AF23D6"/>
    <w:rsid w:val="00AF2C81"/>
    <w:rsid w:val="00AF3575"/>
    <w:rsid w:val="00AF6597"/>
    <w:rsid w:val="00AF7DFC"/>
    <w:rsid w:val="00AF7E8C"/>
    <w:rsid w:val="00B00B61"/>
    <w:rsid w:val="00B02311"/>
    <w:rsid w:val="00B0264C"/>
    <w:rsid w:val="00B02C6E"/>
    <w:rsid w:val="00B036AD"/>
    <w:rsid w:val="00B04931"/>
    <w:rsid w:val="00B05A3A"/>
    <w:rsid w:val="00B06B8D"/>
    <w:rsid w:val="00B06CAE"/>
    <w:rsid w:val="00B07BE2"/>
    <w:rsid w:val="00B12203"/>
    <w:rsid w:val="00B124CA"/>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1BCB"/>
    <w:rsid w:val="00B421BD"/>
    <w:rsid w:val="00B42FFB"/>
    <w:rsid w:val="00B458C5"/>
    <w:rsid w:val="00B50497"/>
    <w:rsid w:val="00B505CC"/>
    <w:rsid w:val="00B50FB5"/>
    <w:rsid w:val="00B566AF"/>
    <w:rsid w:val="00B567B5"/>
    <w:rsid w:val="00B57B28"/>
    <w:rsid w:val="00B60BF5"/>
    <w:rsid w:val="00B629C0"/>
    <w:rsid w:val="00B635D6"/>
    <w:rsid w:val="00B642E6"/>
    <w:rsid w:val="00B6575E"/>
    <w:rsid w:val="00B66291"/>
    <w:rsid w:val="00B66C45"/>
    <w:rsid w:val="00B70E1E"/>
    <w:rsid w:val="00B715C0"/>
    <w:rsid w:val="00B71DEA"/>
    <w:rsid w:val="00B72989"/>
    <w:rsid w:val="00B72A5C"/>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0E2"/>
    <w:rsid w:val="00BA08CA"/>
    <w:rsid w:val="00BA0B84"/>
    <w:rsid w:val="00BA1B23"/>
    <w:rsid w:val="00BA246A"/>
    <w:rsid w:val="00BA2FA6"/>
    <w:rsid w:val="00BB373A"/>
    <w:rsid w:val="00BB38F6"/>
    <w:rsid w:val="00BB3B7B"/>
    <w:rsid w:val="00BC18C4"/>
    <w:rsid w:val="00BC39E8"/>
    <w:rsid w:val="00BC64D4"/>
    <w:rsid w:val="00BC6C50"/>
    <w:rsid w:val="00BD44DA"/>
    <w:rsid w:val="00BD4999"/>
    <w:rsid w:val="00BD7ADE"/>
    <w:rsid w:val="00BE033A"/>
    <w:rsid w:val="00BE0DB9"/>
    <w:rsid w:val="00BE1251"/>
    <w:rsid w:val="00BE1905"/>
    <w:rsid w:val="00BE2F9B"/>
    <w:rsid w:val="00BE54E2"/>
    <w:rsid w:val="00BE6B0A"/>
    <w:rsid w:val="00BE6DDE"/>
    <w:rsid w:val="00BE77EC"/>
    <w:rsid w:val="00BF0B1D"/>
    <w:rsid w:val="00BF1B62"/>
    <w:rsid w:val="00BF1E7B"/>
    <w:rsid w:val="00BF3B4F"/>
    <w:rsid w:val="00BF4E1F"/>
    <w:rsid w:val="00BF4F6D"/>
    <w:rsid w:val="00C003AF"/>
    <w:rsid w:val="00C026F3"/>
    <w:rsid w:val="00C0294D"/>
    <w:rsid w:val="00C02A39"/>
    <w:rsid w:val="00C04140"/>
    <w:rsid w:val="00C04874"/>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22CF"/>
    <w:rsid w:val="00C32D05"/>
    <w:rsid w:val="00C33043"/>
    <w:rsid w:val="00C338E2"/>
    <w:rsid w:val="00C33F9E"/>
    <w:rsid w:val="00C35EAE"/>
    <w:rsid w:val="00C4177B"/>
    <w:rsid w:val="00C42906"/>
    <w:rsid w:val="00C43429"/>
    <w:rsid w:val="00C4457F"/>
    <w:rsid w:val="00C50EFB"/>
    <w:rsid w:val="00C51D1C"/>
    <w:rsid w:val="00C52653"/>
    <w:rsid w:val="00C528DF"/>
    <w:rsid w:val="00C52BB5"/>
    <w:rsid w:val="00C52C30"/>
    <w:rsid w:val="00C54AB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B5762"/>
    <w:rsid w:val="00CC2841"/>
    <w:rsid w:val="00CC32E5"/>
    <w:rsid w:val="00CC35DE"/>
    <w:rsid w:val="00CC41FC"/>
    <w:rsid w:val="00CC43DC"/>
    <w:rsid w:val="00CC4DC6"/>
    <w:rsid w:val="00CC7CC4"/>
    <w:rsid w:val="00CC7EF7"/>
    <w:rsid w:val="00CD1BA1"/>
    <w:rsid w:val="00CD1D3A"/>
    <w:rsid w:val="00CD3F42"/>
    <w:rsid w:val="00CE01D1"/>
    <w:rsid w:val="00CE21C9"/>
    <w:rsid w:val="00CE3347"/>
    <w:rsid w:val="00CE4345"/>
    <w:rsid w:val="00CE57C8"/>
    <w:rsid w:val="00CE5A82"/>
    <w:rsid w:val="00CE6EFF"/>
    <w:rsid w:val="00CE702F"/>
    <w:rsid w:val="00CE7B7C"/>
    <w:rsid w:val="00CE7B95"/>
    <w:rsid w:val="00CF1A29"/>
    <w:rsid w:val="00CF2975"/>
    <w:rsid w:val="00CF3224"/>
    <w:rsid w:val="00CF3225"/>
    <w:rsid w:val="00CF5F79"/>
    <w:rsid w:val="00CF700C"/>
    <w:rsid w:val="00CF7CCC"/>
    <w:rsid w:val="00D012FA"/>
    <w:rsid w:val="00D01E14"/>
    <w:rsid w:val="00D04514"/>
    <w:rsid w:val="00D05906"/>
    <w:rsid w:val="00D05956"/>
    <w:rsid w:val="00D05EDD"/>
    <w:rsid w:val="00D06012"/>
    <w:rsid w:val="00D07D1A"/>
    <w:rsid w:val="00D07EE2"/>
    <w:rsid w:val="00D1029D"/>
    <w:rsid w:val="00D12518"/>
    <w:rsid w:val="00D12CEB"/>
    <w:rsid w:val="00D15FDF"/>
    <w:rsid w:val="00D165CE"/>
    <w:rsid w:val="00D16C18"/>
    <w:rsid w:val="00D22818"/>
    <w:rsid w:val="00D25528"/>
    <w:rsid w:val="00D26659"/>
    <w:rsid w:val="00D274EC"/>
    <w:rsid w:val="00D3133F"/>
    <w:rsid w:val="00D33001"/>
    <w:rsid w:val="00D34326"/>
    <w:rsid w:val="00D3472D"/>
    <w:rsid w:val="00D347DC"/>
    <w:rsid w:val="00D350E9"/>
    <w:rsid w:val="00D427BC"/>
    <w:rsid w:val="00D51EDE"/>
    <w:rsid w:val="00D522C7"/>
    <w:rsid w:val="00D54912"/>
    <w:rsid w:val="00D54A86"/>
    <w:rsid w:val="00D54CD5"/>
    <w:rsid w:val="00D550BB"/>
    <w:rsid w:val="00D55266"/>
    <w:rsid w:val="00D55DA6"/>
    <w:rsid w:val="00D56BD1"/>
    <w:rsid w:val="00D621A3"/>
    <w:rsid w:val="00D622C6"/>
    <w:rsid w:val="00D62C55"/>
    <w:rsid w:val="00D63156"/>
    <w:rsid w:val="00D6468F"/>
    <w:rsid w:val="00D654A2"/>
    <w:rsid w:val="00D654C7"/>
    <w:rsid w:val="00D67E99"/>
    <w:rsid w:val="00D739AD"/>
    <w:rsid w:val="00D742A7"/>
    <w:rsid w:val="00D74F7A"/>
    <w:rsid w:val="00D76C0B"/>
    <w:rsid w:val="00D76D1B"/>
    <w:rsid w:val="00D77916"/>
    <w:rsid w:val="00D803AD"/>
    <w:rsid w:val="00D815F4"/>
    <w:rsid w:val="00D82DDC"/>
    <w:rsid w:val="00D82F23"/>
    <w:rsid w:val="00D84EDA"/>
    <w:rsid w:val="00D85D50"/>
    <w:rsid w:val="00D862E3"/>
    <w:rsid w:val="00D875CC"/>
    <w:rsid w:val="00D90024"/>
    <w:rsid w:val="00D90BE0"/>
    <w:rsid w:val="00D90D23"/>
    <w:rsid w:val="00D910B2"/>
    <w:rsid w:val="00D912B2"/>
    <w:rsid w:val="00D919F5"/>
    <w:rsid w:val="00D94365"/>
    <w:rsid w:val="00D961D1"/>
    <w:rsid w:val="00D978C1"/>
    <w:rsid w:val="00DA00FA"/>
    <w:rsid w:val="00DA272D"/>
    <w:rsid w:val="00DA31F7"/>
    <w:rsid w:val="00DA378D"/>
    <w:rsid w:val="00DA44F7"/>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96C"/>
    <w:rsid w:val="00DC19B7"/>
    <w:rsid w:val="00DC296C"/>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3DD"/>
    <w:rsid w:val="00DE0D13"/>
    <w:rsid w:val="00DE11A4"/>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26CAE"/>
    <w:rsid w:val="00E26FCF"/>
    <w:rsid w:val="00E30AAE"/>
    <w:rsid w:val="00E30E4E"/>
    <w:rsid w:val="00E31F44"/>
    <w:rsid w:val="00E32AF6"/>
    <w:rsid w:val="00E32E77"/>
    <w:rsid w:val="00E3394A"/>
    <w:rsid w:val="00E33F1D"/>
    <w:rsid w:val="00E3573C"/>
    <w:rsid w:val="00E36849"/>
    <w:rsid w:val="00E3778D"/>
    <w:rsid w:val="00E42382"/>
    <w:rsid w:val="00E42C3F"/>
    <w:rsid w:val="00E43C39"/>
    <w:rsid w:val="00E45761"/>
    <w:rsid w:val="00E45B05"/>
    <w:rsid w:val="00E46B7E"/>
    <w:rsid w:val="00E5044A"/>
    <w:rsid w:val="00E52DB3"/>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88E"/>
    <w:rsid w:val="00EA4356"/>
    <w:rsid w:val="00EA5CA1"/>
    <w:rsid w:val="00EA6057"/>
    <w:rsid w:val="00EA64E0"/>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C007A"/>
    <w:rsid w:val="00EC2FA9"/>
    <w:rsid w:val="00EC4454"/>
    <w:rsid w:val="00EC4BCC"/>
    <w:rsid w:val="00EC720F"/>
    <w:rsid w:val="00ED3CF7"/>
    <w:rsid w:val="00ED46AC"/>
    <w:rsid w:val="00ED476C"/>
    <w:rsid w:val="00ED522D"/>
    <w:rsid w:val="00ED73F9"/>
    <w:rsid w:val="00EE04A8"/>
    <w:rsid w:val="00EE05D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ADE"/>
    <w:rsid w:val="00F35CEA"/>
    <w:rsid w:val="00F43B80"/>
    <w:rsid w:val="00F441CD"/>
    <w:rsid w:val="00F44AF2"/>
    <w:rsid w:val="00F44DF2"/>
    <w:rsid w:val="00F45062"/>
    <w:rsid w:val="00F455B0"/>
    <w:rsid w:val="00F502C4"/>
    <w:rsid w:val="00F5057D"/>
    <w:rsid w:val="00F52666"/>
    <w:rsid w:val="00F54EC7"/>
    <w:rsid w:val="00F56376"/>
    <w:rsid w:val="00F57514"/>
    <w:rsid w:val="00F6205C"/>
    <w:rsid w:val="00F6423A"/>
    <w:rsid w:val="00F66354"/>
    <w:rsid w:val="00F7113A"/>
    <w:rsid w:val="00F72260"/>
    <w:rsid w:val="00F764AE"/>
    <w:rsid w:val="00F76A80"/>
    <w:rsid w:val="00F817C8"/>
    <w:rsid w:val="00F839CF"/>
    <w:rsid w:val="00F84814"/>
    <w:rsid w:val="00F85BE9"/>
    <w:rsid w:val="00F910C0"/>
    <w:rsid w:val="00F91C83"/>
    <w:rsid w:val="00F923F2"/>
    <w:rsid w:val="00F93A55"/>
    <w:rsid w:val="00F9429D"/>
    <w:rsid w:val="00F95BF7"/>
    <w:rsid w:val="00F96F0C"/>
    <w:rsid w:val="00FA00AC"/>
    <w:rsid w:val="00FA0EBD"/>
    <w:rsid w:val="00FA2A3F"/>
    <w:rsid w:val="00FA3CA5"/>
    <w:rsid w:val="00FA7063"/>
    <w:rsid w:val="00FA70E6"/>
    <w:rsid w:val="00FA786A"/>
    <w:rsid w:val="00FA7B6B"/>
    <w:rsid w:val="00FB0BB2"/>
    <w:rsid w:val="00FB1EBB"/>
    <w:rsid w:val="00FB3651"/>
    <w:rsid w:val="00FB3C8A"/>
    <w:rsid w:val="00FB3CCD"/>
    <w:rsid w:val="00FB59BE"/>
    <w:rsid w:val="00FC1156"/>
    <w:rsid w:val="00FC1170"/>
    <w:rsid w:val="00FC1951"/>
    <w:rsid w:val="00FC5555"/>
    <w:rsid w:val="00FC6658"/>
    <w:rsid w:val="00FC68BC"/>
    <w:rsid w:val="00FD1A18"/>
    <w:rsid w:val="00FD48D3"/>
    <w:rsid w:val="00FE00F1"/>
    <w:rsid w:val="00FE044D"/>
    <w:rsid w:val="00FE0928"/>
    <w:rsid w:val="00FE2415"/>
    <w:rsid w:val="00FE2751"/>
    <w:rsid w:val="00FE2756"/>
    <w:rsid w:val="00FE2F18"/>
    <w:rsid w:val="00FE40CB"/>
    <w:rsid w:val="00FE509D"/>
    <w:rsid w:val="00FE7D32"/>
    <w:rsid w:val="00FF025B"/>
    <w:rsid w:val="00FF08D4"/>
    <w:rsid w:val="00FF101A"/>
    <w:rsid w:val="00FF105A"/>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CE486-113F-482B-AE88-2EE7279B4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4</Pages>
  <Words>1788</Words>
  <Characters>10194</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58</cp:revision>
  <cp:lastPrinted>2017-02-06T10:56:00Z</cp:lastPrinted>
  <dcterms:created xsi:type="dcterms:W3CDTF">2018-04-03T08:32:00Z</dcterms:created>
  <dcterms:modified xsi:type="dcterms:W3CDTF">2018-04-06T09:09:00Z</dcterms:modified>
</cp:coreProperties>
</file>